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="Arial" w:hAnsi="Arial" w:eastAsia="Arial" w:cs="Arial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</w:p>
    <w:p>
      <w:pPr>
        <w:spacing w:before="154" w:line="220" w:lineRule="auto"/>
        <w:jc w:val="center"/>
        <w:rPr>
          <w:rFonts w:ascii="宋体" w:hAnsi="宋体" w:eastAsia="宋体" w:cs="宋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绩效目标自评表</w:t>
      </w:r>
    </w:p>
    <w:p>
      <w:pPr>
        <w:spacing w:before="90" w:line="219" w:lineRule="auto"/>
        <w:jc w:val="center"/>
        <w:rPr>
          <w:rFonts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4"/>
          <w:sz w:val="22"/>
          <w:szCs w:val="22"/>
          <w14:textFill>
            <w14:solidFill>
              <w14:schemeClr w14:val="tx1"/>
            </w14:solidFill>
          </w14:textFill>
        </w:rPr>
        <w:t>(20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宋体" w:hAnsi="宋体" w:eastAsia="宋体" w:cs="宋体"/>
          <w:color w:val="000000" w:themeColor="text1"/>
          <w:spacing w:val="4"/>
          <w:sz w:val="22"/>
          <w:szCs w:val="22"/>
          <w14:textFill>
            <w14:solidFill>
              <w14:schemeClr w14:val="tx1"/>
            </w14:solidFill>
          </w14:textFill>
        </w:rPr>
        <w:t>年度)</w:t>
      </w:r>
    </w:p>
    <w:p>
      <w:pPr>
        <w:spacing w:line="10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8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700"/>
        <w:gridCol w:w="977"/>
        <w:gridCol w:w="2330"/>
        <w:gridCol w:w="609"/>
        <w:gridCol w:w="562"/>
        <w:gridCol w:w="1212"/>
        <w:gridCol w:w="886"/>
        <w:gridCol w:w="627"/>
        <w:gridCol w:w="864"/>
        <w:gridCol w:w="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pStyle w:val="6"/>
              <w:spacing w:before="183" w:line="220" w:lineRule="auto"/>
              <w:ind w:left="684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西安镇西安村道路硬化2024年中央财政以工代赈项目</w:t>
            </w:r>
          </w:p>
        </w:tc>
        <w:tc>
          <w:tcPr>
            <w:tcW w:w="1212" w:type="dxa"/>
            <w:vAlign w:val="center"/>
          </w:tcPr>
          <w:p>
            <w:pPr>
              <w:pStyle w:val="6"/>
              <w:spacing w:before="82" w:line="213" w:lineRule="auto"/>
              <w:ind w:left="295" w:right="114" w:hanging="20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157****8849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pStyle w:val="6"/>
              <w:spacing w:before="49" w:line="213" w:lineRule="auto"/>
              <w:ind w:left="684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海原县发展和改革局</w:t>
            </w:r>
          </w:p>
        </w:tc>
        <w:tc>
          <w:tcPr>
            <w:tcW w:w="1212" w:type="dxa"/>
            <w:vAlign w:val="center"/>
          </w:tcPr>
          <w:p>
            <w:pPr>
              <w:pStyle w:val="6"/>
              <w:spacing w:before="50" w:line="212" w:lineRule="auto"/>
              <w:ind w:left="195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89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line="402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20" w:lineRule="auto"/>
              <w:ind w:left="684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  <w:p>
            <w:pPr>
              <w:pStyle w:val="6"/>
              <w:spacing w:before="1" w:line="220" w:lineRule="auto"/>
              <w:ind w:left="784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6"/>
              <w:spacing w:before="18" w:line="197" w:lineRule="auto"/>
              <w:ind w:left="74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全年预算数</w:t>
            </w:r>
          </w:p>
          <w:p>
            <w:pPr>
              <w:pStyle w:val="6"/>
              <w:spacing w:line="200" w:lineRule="auto"/>
              <w:ind w:left="424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(A)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pStyle w:val="6"/>
              <w:spacing w:before="129" w:line="219" w:lineRule="auto"/>
              <w:ind w:left="325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全年执行数(B)</w:t>
            </w:r>
          </w:p>
        </w:tc>
        <w:tc>
          <w:tcPr>
            <w:tcW w:w="627" w:type="dxa"/>
            <w:vAlign w:val="center"/>
          </w:tcPr>
          <w:p>
            <w:pPr>
              <w:pStyle w:val="6"/>
              <w:spacing w:before="129" w:line="219" w:lineRule="auto"/>
              <w:ind w:left="107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64" w:type="dxa"/>
            <w:vAlign w:val="center"/>
          </w:tcPr>
          <w:p>
            <w:pPr>
              <w:pStyle w:val="6"/>
              <w:spacing w:before="9" w:line="203" w:lineRule="auto"/>
              <w:ind w:left="177" w:right="127" w:hanging="49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执行率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(B/A)</w:t>
            </w:r>
          </w:p>
        </w:tc>
        <w:tc>
          <w:tcPr>
            <w:tcW w:w="607" w:type="dxa"/>
            <w:vAlign w:val="center"/>
          </w:tcPr>
          <w:p>
            <w:pPr>
              <w:pStyle w:val="6"/>
              <w:spacing w:before="129" w:line="219" w:lineRule="auto"/>
              <w:ind w:left="109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9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vAlign w:val="center"/>
          </w:tcPr>
          <w:p>
            <w:pPr>
              <w:pStyle w:val="6"/>
              <w:spacing w:before="40" w:line="203" w:lineRule="auto"/>
              <w:ind w:left="132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年度资金总额：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552.39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27" w:type="dxa"/>
            <w:vAlign w:val="center"/>
          </w:tcPr>
          <w:p>
            <w:pPr>
              <w:pStyle w:val="6"/>
              <w:spacing w:before="90" w:line="170" w:lineRule="exact"/>
              <w:ind w:left="207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position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7.2%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89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vAlign w:val="center"/>
          </w:tcPr>
          <w:p>
            <w:pPr>
              <w:pStyle w:val="6"/>
              <w:spacing w:before="39" w:line="213" w:lineRule="auto"/>
              <w:ind w:left="132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中央财政以工代赈资金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27" w:type="dxa"/>
            <w:vAlign w:val="center"/>
          </w:tcPr>
          <w:p>
            <w:pPr>
              <w:pStyle w:val="6"/>
              <w:spacing w:before="154" w:line="116" w:lineRule="exact"/>
              <w:ind w:left="258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position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89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vAlign w:val="center"/>
          </w:tcPr>
          <w:p>
            <w:pPr>
              <w:pStyle w:val="6"/>
              <w:spacing w:before="31" w:line="202" w:lineRule="auto"/>
              <w:ind w:left="753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县财政配套资金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152.39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6"/>
              <w:spacing w:before="125" w:line="125" w:lineRule="exact"/>
              <w:ind w:left="207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position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12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71" w:line="224" w:lineRule="auto"/>
              <w:ind w:left="83" w:right="10" w:hanging="39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总体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5178" w:type="dxa"/>
            <w:gridSpan w:val="5"/>
            <w:vAlign w:val="center"/>
          </w:tcPr>
          <w:p>
            <w:pPr>
              <w:pStyle w:val="6"/>
              <w:spacing w:before="40" w:line="203" w:lineRule="auto"/>
              <w:ind w:left="198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年初设定目标</w:t>
            </w:r>
          </w:p>
        </w:tc>
        <w:tc>
          <w:tcPr>
            <w:tcW w:w="4196" w:type="dxa"/>
            <w:gridSpan w:val="5"/>
            <w:vAlign w:val="center"/>
          </w:tcPr>
          <w:p>
            <w:pPr>
              <w:pStyle w:val="6"/>
              <w:spacing w:before="40" w:line="203" w:lineRule="auto"/>
              <w:ind w:left="925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年度总体目标完成情况综述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新建3.5米宽混凝土路9949.3米；硬化面积共计35438.2平方米，农村生产生活条件和发展环境明显得到改善；不仅带动当地群众101人参与项目建设，获得劳务报酬12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万元，还巩固了脱贫攻坚成果，全面推进乡村振兴。</w:t>
            </w:r>
          </w:p>
        </w:tc>
        <w:tc>
          <w:tcPr>
            <w:tcW w:w="419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3.5米宽混凝土路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10120.5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米；硬化面积共计35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562.23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平方米，带动当地群众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累计226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人参与项目建设，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劳务报酬124.91万元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1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6"/>
              <w:spacing w:before="108" w:line="217" w:lineRule="auto"/>
              <w:ind w:left="3663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700" w:type="dxa"/>
            <w:vAlign w:val="center"/>
          </w:tcPr>
          <w:p>
            <w:pPr>
              <w:pStyle w:val="6"/>
              <w:spacing w:before="84" w:line="210" w:lineRule="auto"/>
              <w:ind w:left="140" w:right="135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977" w:type="dxa"/>
            <w:vAlign w:val="center"/>
          </w:tcPr>
          <w:p>
            <w:pPr>
              <w:pStyle w:val="6"/>
              <w:spacing w:before="181" w:line="220" w:lineRule="auto"/>
              <w:ind w:left="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pStyle w:val="6"/>
              <w:spacing w:before="181" w:line="220" w:lineRule="auto"/>
              <w:ind w:left="1083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562" w:type="dxa"/>
            <w:vAlign w:val="center"/>
          </w:tcPr>
          <w:p>
            <w:pPr>
              <w:pStyle w:val="6"/>
              <w:spacing w:before="181" w:line="219" w:lineRule="auto"/>
              <w:ind w:left="75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212" w:type="dxa"/>
            <w:vAlign w:val="center"/>
          </w:tcPr>
          <w:p>
            <w:pPr>
              <w:pStyle w:val="6"/>
              <w:spacing w:before="181" w:line="219" w:lineRule="auto"/>
              <w:ind w:left="95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年度指标值</w:t>
            </w:r>
          </w:p>
        </w:tc>
        <w:tc>
          <w:tcPr>
            <w:tcW w:w="886" w:type="dxa"/>
            <w:vAlign w:val="center"/>
          </w:tcPr>
          <w:p>
            <w:pPr>
              <w:pStyle w:val="6"/>
              <w:spacing w:before="81" w:line="211" w:lineRule="auto"/>
              <w:ind w:left="335" w:right="39" w:hanging="299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全年实际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值</w:t>
            </w:r>
          </w:p>
        </w:tc>
        <w:tc>
          <w:tcPr>
            <w:tcW w:w="627" w:type="dxa"/>
            <w:vAlign w:val="center"/>
          </w:tcPr>
          <w:p>
            <w:pPr>
              <w:pStyle w:val="6"/>
              <w:spacing w:before="181" w:line="219" w:lineRule="auto"/>
              <w:ind w:left="107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pStyle w:val="6"/>
              <w:spacing w:before="71" w:line="216" w:lineRule="auto"/>
              <w:ind w:left="18" w:right="12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未完成原因及拟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采取的改进措施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20" w:line="220" w:lineRule="auto"/>
              <w:ind w:left="2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0" w:line="220" w:lineRule="auto"/>
              <w:ind w:left="2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ict>
                <v:shape id="_x0000_s1028" o:spid="_x0000_s1028" o:spt="202" type="#_x0000_t202" style="position:absolute;left:0pt;margin-left:103.6pt;margin-top:1.35pt;height:13.95pt;width:34.2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</w:t>
            </w:r>
          </w:p>
          <w:p>
            <w:pPr>
              <w:pStyle w:val="6"/>
              <w:spacing w:before="20" w:line="220" w:lineRule="auto"/>
              <w:ind w:left="2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pStyle w:val="6"/>
              <w:spacing w:before="20" w:line="220" w:lineRule="auto"/>
              <w:ind w:left="2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pStyle w:val="6"/>
              <w:spacing w:before="20" w:line="220" w:lineRule="auto"/>
              <w:ind w:left="2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pStyle w:val="6"/>
              <w:spacing w:before="20" w:line="220" w:lineRule="auto"/>
              <w:ind w:left="2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0" w:line="220" w:lineRule="auto"/>
              <w:ind w:left="2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0分)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>
            <w:pPr>
              <w:pStyle w:val="6"/>
              <w:spacing w:before="272" w:line="219" w:lineRule="auto"/>
              <w:ind w:left="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道路硬化面积</w:t>
            </w:r>
          </w:p>
        </w:tc>
        <w:tc>
          <w:tcPr>
            <w:tcW w:w="562" w:type="dxa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35438.2平方米</w:t>
            </w:r>
          </w:p>
        </w:tc>
        <w:tc>
          <w:tcPr>
            <w:tcW w:w="886" w:type="dxa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35562.23平方米</w:t>
            </w:r>
          </w:p>
        </w:tc>
        <w:tc>
          <w:tcPr>
            <w:tcW w:w="627" w:type="dxa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>
            <w:pPr>
              <w:pStyle w:val="6"/>
              <w:spacing w:before="283" w:line="220" w:lineRule="auto"/>
              <w:ind w:left="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工程验收合格率</w:t>
            </w:r>
          </w:p>
        </w:tc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工程验收合格率100%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>
            <w:pPr>
              <w:pStyle w:val="6"/>
              <w:spacing w:before="284" w:line="220" w:lineRule="auto"/>
              <w:ind w:left="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项目施工时限</w:t>
            </w:r>
          </w:p>
        </w:tc>
        <w:tc>
          <w:tcPr>
            <w:tcW w:w="56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2024年12月30日</w:t>
            </w:r>
          </w:p>
        </w:tc>
        <w:tc>
          <w:tcPr>
            <w:tcW w:w="886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2024年10月28日</w:t>
            </w:r>
          </w:p>
        </w:tc>
        <w:tc>
          <w:tcPr>
            <w:tcW w:w="627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>
            <w:pPr>
              <w:pStyle w:val="6"/>
              <w:spacing w:before="283" w:line="219" w:lineRule="auto"/>
              <w:ind w:left="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工程建设投资总额（万元）</w:t>
            </w:r>
          </w:p>
        </w:tc>
        <w:tc>
          <w:tcPr>
            <w:tcW w:w="56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≦552.39</w:t>
            </w:r>
          </w:p>
        </w:tc>
        <w:tc>
          <w:tcPr>
            <w:tcW w:w="886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≦552.39</w:t>
            </w:r>
          </w:p>
        </w:tc>
        <w:tc>
          <w:tcPr>
            <w:tcW w:w="627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6"/>
              <w:spacing w:before="247" w:line="217" w:lineRule="auto"/>
              <w:ind w:left="1068"/>
              <w:jc w:val="both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ict>
                <v:shape id="_x0000_s1029" o:spid="_x0000_s1029" o:spt="202" type="#_x0000_t202" style="position:absolute;left:0pt;margin-left:1.35pt;margin-top:102.8pt;height:13.95pt;width:34.2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pacing w:val="8"/>
                            <w:sz w:val="20"/>
                            <w:szCs w:val="20"/>
                            <w:lang w:val="en-US" w:eastAsia="zh-CN"/>
                          </w:rPr>
                          <w:t>4</w:t>
                        </w: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0分)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>
            <w:pPr>
              <w:pStyle w:val="6"/>
              <w:spacing w:before="187" w:line="225" w:lineRule="auto"/>
              <w:ind w:left="271" w:right="96" w:hanging="20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经济效益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带动当地村民增加务工收入</w:t>
            </w:r>
          </w:p>
        </w:tc>
        <w:tc>
          <w:tcPr>
            <w:tcW w:w="562" w:type="dxa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≧1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86" w:type="dxa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≧124.91</w:t>
            </w:r>
          </w:p>
        </w:tc>
        <w:tc>
          <w:tcPr>
            <w:tcW w:w="627" w:type="dxa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29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186" w:line="226" w:lineRule="auto"/>
              <w:ind w:left="271" w:right="96" w:hanging="20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社会效益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受益村民人数</w:t>
            </w:r>
          </w:p>
        </w:tc>
        <w:tc>
          <w:tcPr>
            <w:tcW w:w="56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≧3003</w:t>
            </w:r>
          </w:p>
        </w:tc>
        <w:tc>
          <w:tcPr>
            <w:tcW w:w="886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≧3003</w:t>
            </w:r>
          </w:p>
        </w:tc>
        <w:tc>
          <w:tcPr>
            <w:tcW w:w="627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村民生产生活出行便捷</w:t>
            </w:r>
          </w:p>
        </w:tc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明显提升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明显提升</w:t>
            </w: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项目村公共基础设施条件</w:t>
            </w:r>
          </w:p>
        </w:tc>
        <w:tc>
          <w:tcPr>
            <w:tcW w:w="56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有效改善</w:t>
            </w:r>
          </w:p>
        </w:tc>
        <w:tc>
          <w:tcPr>
            <w:tcW w:w="886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有效改善</w:t>
            </w:r>
          </w:p>
        </w:tc>
        <w:tc>
          <w:tcPr>
            <w:tcW w:w="627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>
            <w:pPr>
              <w:pStyle w:val="6"/>
              <w:spacing w:before="197" w:line="221" w:lineRule="auto"/>
              <w:ind w:left="271" w:right="96" w:hanging="20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生态效益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人居环境质量</w:t>
            </w:r>
          </w:p>
        </w:tc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明显改善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明显改善</w:t>
            </w: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197" w:line="219" w:lineRule="auto"/>
              <w:ind w:left="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可持续影</w:t>
            </w:r>
          </w:p>
          <w:p>
            <w:pPr>
              <w:pStyle w:val="6"/>
              <w:spacing w:before="13" w:line="220" w:lineRule="auto"/>
              <w:ind w:left="1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响指标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工程设计使用年限</w:t>
            </w:r>
          </w:p>
        </w:tc>
        <w:tc>
          <w:tcPr>
            <w:tcW w:w="56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工程设计使用年限≧15年</w:t>
            </w:r>
          </w:p>
        </w:tc>
        <w:tc>
          <w:tcPr>
            <w:tcW w:w="886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工程设计使用年限≧15年</w:t>
            </w:r>
          </w:p>
        </w:tc>
        <w:tc>
          <w:tcPr>
            <w:tcW w:w="627" w:type="dxa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村级治理能力和村民内生动力</w:t>
            </w:r>
          </w:p>
        </w:tc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不断增强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不断增强</w:t>
            </w: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>
            <w:pPr>
              <w:pStyle w:val="6"/>
              <w:spacing w:before="198" w:line="219" w:lineRule="auto"/>
              <w:ind w:left="4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pStyle w:val="6"/>
              <w:spacing w:before="3" w:line="220" w:lineRule="auto"/>
              <w:ind w:left="14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pStyle w:val="6"/>
              <w:spacing w:before="31" w:line="220" w:lineRule="auto"/>
              <w:ind w:right="4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>
            <w:pPr>
              <w:pStyle w:val="6"/>
              <w:spacing w:before="68" w:line="219" w:lineRule="auto"/>
              <w:ind w:left="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>
            <w:pPr>
              <w:pStyle w:val="6"/>
              <w:spacing w:before="22" w:line="185" w:lineRule="auto"/>
              <w:ind w:left="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满意度指</w:t>
            </w:r>
          </w:p>
          <w:p>
            <w:pPr>
              <w:pStyle w:val="6"/>
              <w:spacing w:line="195" w:lineRule="auto"/>
              <w:ind w:left="371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群众满意度</w:t>
            </w:r>
          </w:p>
        </w:tc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128" w:type="dxa"/>
            <w:gridSpan w:val="5"/>
            <w:vAlign w:val="center"/>
          </w:tcPr>
          <w:p>
            <w:pPr>
              <w:spacing w:before="65" w:line="168" w:lineRule="exact"/>
              <w:ind w:firstLine="2352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position w:val="-3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62255" cy="106680"/>
                  <wp:effectExtent l="0" t="0" r="4445" b="762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64" cy="10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center"/>
          </w:tcPr>
          <w:p>
            <w:pPr>
              <w:pStyle w:val="6"/>
              <w:spacing w:before="78" w:line="155" w:lineRule="exact"/>
              <w:ind w:left="175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33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33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97.2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33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222" w:lineRule="auto"/>
        <w:rPr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0" w:h="16830"/>
      <w:pgMar w:top="1430" w:right="1772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U4NzQ4M2NmZmM0ODQ4ZjY1MThlZTUwYjdjN2NjM2UifQ=="/>
  </w:docVars>
  <w:rsids>
    <w:rsidRoot w:val="00000000"/>
    <w:rsid w:val="09734453"/>
    <w:rsid w:val="0A1D627E"/>
    <w:rsid w:val="145C2CD7"/>
    <w:rsid w:val="1EB404D9"/>
    <w:rsid w:val="20B240CD"/>
    <w:rsid w:val="23BF65BC"/>
    <w:rsid w:val="3AF64E5C"/>
    <w:rsid w:val="434D7398"/>
    <w:rsid w:val="49147B1F"/>
    <w:rsid w:val="56DB4760"/>
    <w:rsid w:val="5C8B1FD6"/>
    <w:rsid w:val="6CEE2ECC"/>
    <w:rsid w:val="70E512DF"/>
    <w:rsid w:val="721A4443"/>
    <w:rsid w:val="78991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642</Words>
  <Characters>815</Characters>
  <TotalTime>0</TotalTime>
  <ScaleCrop>false</ScaleCrop>
  <LinksUpToDate>false</LinksUpToDate>
  <CharactersWithSpaces>825</CharactersWithSpaces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2024-04-04T16:16:00Z</dcterms:created>
  <dc:creator>Administrator</dc:creator>
  <cp:lastModifiedBy>未定义</cp:lastModifiedBy>
  <cp:lastPrinted>2024-12-27T02:39:00Z</cp:lastPrinted>
  <dcterms:modified xsi:type="dcterms:W3CDTF">2024-12-27T03:00:01Z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2024-04-04T16:16:25Z</vt:filetime>
  </property>
  <property fmtid="{D5CDD505-2E9C-101B-9397-08002B2CF9AE}" pid="4" name="UsrData">
    <vt:lpwstr>660e61d1e44a44001f36495awl</vt:lpwstr>
  </property>
  <property fmtid="{D5CDD505-2E9C-101B-9397-08002B2CF9AE}" pid="5" name="KSOProductBuildVer">
    <vt:lpwstr>2052-10.8.0.6501</vt:lpwstr>
  </property>
  <property fmtid="{D5CDD505-2E9C-101B-9397-08002B2CF9AE}" pid="6" name="ICV">
    <vt:lpwstr>DDE7BE633B7B47BFA0F7C741E2B1E8C3_13</vt:lpwstr>
  </property>
  <property fmtid="{D5CDD505-2E9C-101B-9397-08002B2CF9AE}" pid="7" name="KSOTemplateDocerSaveRecord">
    <vt:lpwstr>eyJoZGlkIjoiOTllZTVhMjMyNDQwOTExMWQ1YzAzN2Q5YmNlNGExNjQiLCJ1c2VySWQiOiI0MDkzMDYyMzgifQ==</vt:lpwstr>
  </property>
</Properties>
</file>