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00"/>
        <w:gridCol w:w="2664"/>
        <w:gridCol w:w="1212"/>
        <w:gridCol w:w="1020"/>
        <w:gridCol w:w="5515"/>
        <w:gridCol w:w="1308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海原县2025年度阳光助残小康计划项目表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12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项目预算总投资（万元）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海原县阳光助残小康计划项目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各乡镇、街道办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残联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户均投入4000元（自治区补贴2000元，闽宁资金配套2000元），扶持各乡镇50户农村脱贫不稳定户、边缘易致贫户、低保户家庭的残疾人家庭、且家庭成员中至少有1人是有一定劳动能力且有发展致富意愿，鼓励特殊困难残疾人发展养牛1头、猪3头、羊10只、鸡50只以上，发展红葱、马铃薯、秋杂粮等种植产业的三类残疾户给予补贴，鼓励残疾人发挥主体作用，自立自强，自力更生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0000" w:usb1="00000000" w:usb2="00000000" w:usb3="00000000" w:csb0="00000000" w:csb1="64006600"/>
  </w:font>
  <w:font w:name="宋体">
    <w:panose1 w:val="02030304000000000000"/>
    <w:charset w:val="7A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71D1"/>
    <w:rsid w:val="215A30AD"/>
    <w:rsid w:val="23A06601"/>
    <w:rsid w:val="4ED771D1"/>
    <w:rsid w:val="5E9E6DBA"/>
    <w:rsid w:val="76BF0CF3"/>
    <w:rsid w:val="7F9257B0"/>
    <w:rsid w:val="7FDCA25C"/>
    <w:rsid w:val="B79EDB85"/>
    <w:rsid w:val="BDFB309F"/>
    <w:rsid w:val="BE2F815B"/>
    <w:rsid w:val="C78BD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2025-01-01T08:59:00Z</dcterms:created>
  <dc:creator>怪怪</dc:creator>
  <cp:lastModifiedBy>kylin</cp:lastModifiedBy>
  <dcterms:modified xsi:type="dcterms:W3CDTF">2025-01-07T12:00:40Z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5D8B9F759D20E425E8A67C6750BD7702</vt:lpwstr>
  </property>
  <property fmtid="{D5CDD505-2E9C-101B-9397-08002B2CF9AE}" pid="4" name="KSOTemplateDocerSaveRecord">
    <vt:lpwstr>eyJoZGlkIjoiNmZmZmNkOGQwZGU3NDdhNGQ4MGI1MDk2ZTA4Y2RhNzciLCJ1c2VySWQiOiIxMTc2Mjg2OTY3In0=</vt:lpwstr>
  </property>
</Properties>
</file>