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jc w:val="center"/>
        <w:outlineLvl w:val="1"/>
        <w:rPr>
          <w:rFonts w:ascii="仿宋_GB2312" w:hAnsi="宋体" w:eastAsia="仿宋_GB2312"/>
          <w:b/>
          <w:kern w:val="0"/>
          <w:sz w:val="32"/>
          <w:szCs w:val="32"/>
        </w:rPr>
      </w:pPr>
      <w:bookmarkStart w:id="0" w:name="_GoBack"/>
      <w:r>
        <w:rPr>
          <w:rFonts w:hint="eastAsia" w:ascii="仿宋_GB2312" w:hAnsi="宋体" w:eastAsia="仿宋_GB2312"/>
          <w:b/>
          <w:kern w:val="0"/>
          <w:sz w:val="32"/>
          <w:szCs w:val="32"/>
        </w:rPr>
        <w:t>第二部分  2022年部门预算--预算表</w:t>
      </w:r>
    </w:p>
    <w:bookmarkEnd w:id="0"/>
    <w:p>
      <w:pPr>
        <w:widowControl/>
        <w:spacing w:line="360" w:lineRule="exact"/>
        <w:ind w:firstLine="640" w:firstLineChars="200"/>
        <w:outlineLvl w:val="1"/>
        <w:rPr>
          <w:rFonts w:ascii="黑体" w:hAnsi="宋体" w:eastAsia="黑体"/>
          <w:b/>
          <w:kern w:val="0"/>
          <w:sz w:val="32"/>
          <w:szCs w:val="32"/>
        </w:rPr>
      </w:pPr>
    </w:p>
    <w:p>
      <w:pPr>
        <w:widowControl/>
        <w:spacing w:line="360" w:lineRule="exact"/>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spacing w:line="360" w:lineRule="exact"/>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spacing w:line="360" w:lineRule="exact"/>
        <w:ind w:firstLine="640" w:firstLineChars="200"/>
        <w:outlineLvl w:val="1"/>
        <w:rPr>
          <w:rFonts w:ascii="仿宋_GB2312" w:hAnsi="宋体" w:eastAsia="仿宋_GB2312"/>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单位：万元</w:t>
      </w:r>
    </w:p>
    <w:tbl>
      <w:tblPr>
        <w:tblStyle w:val="6"/>
        <w:tblW w:w="0" w:type="auto"/>
        <w:tblInd w:w="91" w:type="dxa"/>
        <w:tblLayout w:type="fixed"/>
        <w:tblCellMar>
          <w:top w:w="0" w:type="dxa"/>
          <w:left w:w="108" w:type="dxa"/>
          <w:bottom w:w="0" w:type="dxa"/>
          <w:right w:w="108" w:type="dxa"/>
        </w:tblCellMar>
      </w:tblPr>
      <w:tblGrid>
        <w:gridCol w:w="3860"/>
        <w:gridCol w:w="1360"/>
        <w:gridCol w:w="3860"/>
        <w:gridCol w:w="9"/>
        <w:gridCol w:w="1352"/>
        <w:gridCol w:w="236"/>
        <w:gridCol w:w="1127"/>
        <w:gridCol w:w="236"/>
        <w:gridCol w:w="1124"/>
        <w:gridCol w:w="36"/>
        <w:gridCol w:w="281"/>
      </w:tblGrid>
      <w:tr>
        <w:trPr>
          <w:gridAfter w:val="2"/>
          <w:wAfter w:w="317" w:type="dxa"/>
          <w:trHeight w:val="255" w:hRule="exac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收     入</w:t>
            </w:r>
          </w:p>
        </w:tc>
        <w:tc>
          <w:tcPr>
            <w:tcW w:w="7944" w:type="dxa"/>
            <w:gridSpan w:val="7"/>
            <w:tcBorders>
              <w:top w:val="single" w:color="000000" w:sz="8" w:space="0"/>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支     出</w:t>
            </w:r>
          </w:p>
        </w:tc>
      </w:tr>
      <w:tr>
        <w:trPr>
          <w:gridAfter w:val="2"/>
          <w:wAfter w:w="317" w:type="dxa"/>
          <w:trHeight w:val="255" w:hRule="exac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项目（按功能分类）</w:t>
            </w:r>
          </w:p>
        </w:tc>
        <w:tc>
          <w:tcPr>
            <w:tcW w:w="4084" w:type="dxa"/>
            <w:gridSpan w:val="6"/>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预算数</w:t>
            </w:r>
          </w:p>
        </w:tc>
      </w:tr>
      <w:tr>
        <w:trPr>
          <w:gridAfter w:val="2"/>
          <w:wAfter w:w="317" w:type="dxa"/>
          <w:trHeight w:val="255" w:hRule="exac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b/>
                <w:kern w:val="0"/>
                <w:sz w:val="16"/>
                <w:szCs w:val="16"/>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Arial"/>
                <w:b/>
                <w:kern w:val="0"/>
                <w:sz w:val="16"/>
                <w:szCs w:val="16"/>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Arial"/>
                <w:b/>
                <w:kern w:val="0"/>
                <w:sz w:val="16"/>
                <w:szCs w:val="16"/>
              </w:rPr>
            </w:pP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小计</w:t>
            </w: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一般公共预算财政拨款支出</w:t>
            </w: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b/>
                <w:kern w:val="0"/>
                <w:sz w:val="16"/>
                <w:szCs w:val="16"/>
              </w:rPr>
            </w:pPr>
            <w:r>
              <w:rPr>
                <w:rFonts w:hint="eastAsia" w:ascii="仿宋" w:hAnsi="仿宋" w:eastAsia="仿宋" w:cs="Arial"/>
                <w:b/>
                <w:kern w:val="0"/>
                <w:sz w:val="16"/>
                <w:szCs w:val="16"/>
              </w:rPr>
              <w:t>政府性基金预算财政拨款支出</w:t>
            </w: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b/>
                <w:bCs/>
                <w:kern w:val="0"/>
                <w:sz w:val="16"/>
                <w:szCs w:val="16"/>
              </w:rPr>
            </w:pPr>
            <w:r>
              <w:rPr>
                <w:rFonts w:hint="eastAsia" w:ascii="仿宋" w:hAnsi="仿宋" w:eastAsia="仿宋" w:cs="Arial"/>
                <w:b/>
                <w:bCs/>
                <w:kern w:val="0"/>
                <w:sz w:val="16"/>
                <w:szCs w:val="16"/>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162.65</w:t>
            </w: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b/>
                <w:bCs/>
                <w:kern w:val="0"/>
                <w:sz w:val="16"/>
                <w:szCs w:val="16"/>
              </w:rPr>
            </w:pPr>
            <w:r>
              <w:rPr>
                <w:rFonts w:hint="eastAsia" w:ascii="仿宋" w:hAnsi="仿宋" w:eastAsia="仿宋" w:cs="Arial"/>
                <w:b/>
                <w:bCs/>
                <w:kern w:val="0"/>
                <w:sz w:val="16"/>
                <w:szCs w:val="16"/>
              </w:rPr>
              <w:t>一、本年支出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162.65</w:t>
            </w: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162.65</w:t>
            </w: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162.65</w:t>
            </w: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（一）一般公共服务支出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（二）外交支出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（三）国防支出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（四）公共安全支出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（五）教育支出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（六）科学技术支出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116.66</w:t>
            </w: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116.66</w:t>
            </w: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（七）文化旅游体育与传媒支出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（八）社会保障和就业支出</w:t>
            </w:r>
          </w:p>
        </w:tc>
        <w:tc>
          <w:tcPr>
            <w:tcW w:w="1361" w:type="dxa"/>
            <w:gridSpan w:val="2"/>
            <w:tcBorders>
              <w:top w:val="single" w:color="auto" w:sz="4" w:space="0"/>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28.24</w:t>
            </w:r>
          </w:p>
        </w:tc>
        <w:tc>
          <w:tcPr>
            <w:tcW w:w="1363" w:type="dxa"/>
            <w:gridSpan w:val="2"/>
            <w:tcBorders>
              <w:top w:val="single" w:color="auto" w:sz="4" w:space="0"/>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28.24</w:t>
            </w:r>
          </w:p>
        </w:tc>
        <w:tc>
          <w:tcPr>
            <w:tcW w:w="1360" w:type="dxa"/>
            <w:gridSpan w:val="2"/>
            <w:tcBorders>
              <w:top w:val="single" w:color="auto" w:sz="4" w:space="0"/>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（九）卫生健康支出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5.05</w:t>
            </w: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5.05</w:t>
            </w: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（十）节能环保支出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（十一）城乡社区支出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（十二）农林水支出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（十三）交通运输支出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（十四）资源勘探信息等支出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（十五）商业服务业等支出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（十六）金融支出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（十七）自然资源海洋气象等支出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（十八）住房保障支出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12.70</w:t>
            </w: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12.70</w:t>
            </w: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（十九）粮油物资储备支出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　</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（二十）灾害防治及应急管理支出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（二十一）其他支出</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b/>
                <w:bCs/>
                <w:kern w:val="0"/>
                <w:sz w:val="16"/>
                <w:szCs w:val="16"/>
              </w:rPr>
            </w:pPr>
            <w:r>
              <w:rPr>
                <w:rFonts w:hint="eastAsia" w:ascii="仿宋" w:hAnsi="仿宋" w:eastAsia="仿宋" w:cs="Arial"/>
                <w:b/>
                <w:bCs/>
                <w:kern w:val="0"/>
                <w:sz w:val="16"/>
                <w:szCs w:val="16"/>
              </w:rPr>
              <w:t>二、上年结转结余</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b/>
                <w:bCs/>
                <w:kern w:val="0"/>
                <w:sz w:val="16"/>
                <w:szCs w:val="16"/>
              </w:rPr>
            </w:pPr>
            <w:r>
              <w:rPr>
                <w:rFonts w:hint="eastAsia" w:ascii="仿宋" w:hAnsi="仿宋" w:eastAsia="仿宋" w:cs="Arial"/>
                <w:b/>
                <w:bCs/>
                <w:kern w:val="0"/>
                <w:sz w:val="16"/>
                <w:szCs w:val="16"/>
              </w:rPr>
              <w:t>　二、年末结转结余</w:t>
            </w:r>
          </w:p>
        </w:tc>
        <w:tc>
          <w:tcPr>
            <w:tcW w:w="1361"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（一）一般公共预算财政拨款</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（一）一般公共预算财政拨款</w:t>
            </w:r>
          </w:p>
        </w:tc>
        <w:tc>
          <w:tcPr>
            <w:tcW w:w="1361" w:type="dxa"/>
            <w:gridSpan w:val="2"/>
            <w:tcBorders>
              <w:top w:val="nil"/>
              <w:left w:val="nil"/>
              <w:bottom w:val="nil"/>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gridAfter w:val="2"/>
          <w:wAfter w:w="317" w:type="dxa"/>
          <w:trHeight w:val="255" w:hRule="exac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3860" w:type="dxa"/>
            <w:tcBorders>
              <w:top w:val="nil"/>
              <w:left w:val="nil"/>
              <w:bottom w:val="single" w:color="000000" w:sz="4" w:space="0"/>
              <w:right w:val="nil"/>
            </w:tcBorders>
            <w:vAlign w:val="center"/>
          </w:tcPr>
          <w:p>
            <w:pPr>
              <w:widowControl/>
              <w:jc w:val="left"/>
              <w:rPr>
                <w:rFonts w:ascii="仿宋" w:hAnsi="仿宋" w:eastAsia="仿宋" w:cs="Arial"/>
                <w:kern w:val="0"/>
                <w:sz w:val="16"/>
                <w:szCs w:val="16"/>
              </w:rPr>
            </w:pPr>
            <w:r>
              <w:rPr>
                <w:rFonts w:hint="eastAsia" w:ascii="仿宋" w:hAnsi="仿宋" w:eastAsia="仿宋" w:cs="Arial"/>
                <w:kern w:val="0"/>
                <w:sz w:val="16"/>
                <w:szCs w:val="16"/>
              </w:rPr>
              <w:t>（二）政府性基金预算财政拨款</w:t>
            </w:r>
          </w:p>
        </w:tc>
        <w:tc>
          <w:tcPr>
            <w:tcW w:w="136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Arial"/>
                <w:kern w:val="0"/>
                <w:sz w:val="16"/>
                <w:szCs w:val="16"/>
              </w:rPr>
            </w:pPr>
          </w:p>
        </w:tc>
        <w:tc>
          <w:tcPr>
            <w:tcW w:w="1363" w:type="dxa"/>
            <w:gridSpan w:val="2"/>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c>
          <w:tcPr>
            <w:tcW w:w="1360" w:type="dxa"/>
            <w:gridSpan w:val="2"/>
            <w:tcBorders>
              <w:top w:val="nil"/>
              <w:left w:val="nil"/>
              <w:bottom w:val="single" w:color="000000" w:sz="4" w:space="0"/>
              <w:right w:val="single" w:color="000000" w:sz="4" w:space="0"/>
            </w:tcBorders>
            <w:vAlign w:val="center"/>
          </w:tcPr>
          <w:p>
            <w:pPr>
              <w:widowControl/>
              <w:jc w:val="center"/>
              <w:rPr>
                <w:rFonts w:ascii="仿宋" w:hAnsi="仿宋" w:eastAsia="仿宋" w:cs="Arial"/>
                <w:kern w:val="0"/>
                <w:sz w:val="16"/>
                <w:szCs w:val="16"/>
              </w:rPr>
            </w:pPr>
          </w:p>
        </w:tc>
      </w:tr>
      <w:tr>
        <w:trPr>
          <w:trHeight w:val="255" w:hRule="exac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仿宋" w:hAnsi="仿宋" w:eastAsia="仿宋" w:cs="Arial"/>
                <w:b/>
                <w:bCs/>
                <w:kern w:val="0"/>
                <w:sz w:val="16"/>
                <w:szCs w:val="16"/>
              </w:rPr>
            </w:pPr>
            <w:r>
              <w:rPr>
                <w:rFonts w:hint="eastAsia" w:ascii="仿宋" w:hAnsi="仿宋" w:eastAsia="仿宋" w:cs="Arial"/>
                <w:b/>
                <w:bCs/>
                <w:kern w:val="0"/>
                <w:sz w:val="16"/>
                <w:szCs w:val="16"/>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仿宋" w:hAnsi="仿宋" w:eastAsia="仿宋" w:cs="Arial"/>
                <w:kern w:val="0"/>
                <w:sz w:val="16"/>
                <w:szCs w:val="16"/>
              </w:rPr>
            </w:pPr>
            <w:r>
              <w:rPr>
                <w:rFonts w:hint="eastAsia" w:ascii="仿宋" w:hAnsi="仿宋" w:eastAsia="仿宋" w:cs="Arial"/>
                <w:kern w:val="0"/>
                <w:sz w:val="16"/>
                <w:szCs w:val="16"/>
              </w:rPr>
              <w:t>162.65</w:t>
            </w:r>
          </w:p>
        </w:tc>
        <w:tc>
          <w:tcPr>
            <w:tcW w:w="3869" w:type="dxa"/>
            <w:gridSpan w:val="2"/>
            <w:tcBorders>
              <w:top w:val="single" w:color="000000" w:sz="4" w:space="0"/>
              <w:left w:val="nil"/>
              <w:bottom w:val="single" w:color="000000" w:sz="8" w:space="0"/>
              <w:right w:val="single" w:color="000000" w:sz="4" w:space="0"/>
            </w:tcBorders>
            <w:vAlign w:val="center"/>
          </w:tcPr>
          <w:p>
            <w:pPr>
              <w:widowControl/>
              <w:jc w:val="center"/>
              <w:rPr>
                <w:rFonts w:ascii="仿宋" w:hAnsi="仿宋" w:eastAsia="仿宋" w:cs="Arial"/>
                <w:b/>
                <w:bCs/>
                <w:kern w:val="0"/>
                <w:sz w:val="16"/>
                <w:szCs w:val="16"/>
              </w:rPr>
            </w:pPr>
            <w:r>
              <w:rPr>
                <w:rFonts w:hint="eastAsia" w:ascii="仿宋" w:hAnsi="仿宋" w:eastAsia="仿宋" w:cs="Arial"/>
                <w:b/>
                <w:bCs/>
                <w:kern w:val="0"/>
                <w:sz w:val="16"/>
                <w:szCs w:val="16"/>
              </w:rPr>
              <w:t>支出总计</w:t>
            </w:r>
          </w:p>
        </w:tc>
        <w:tc>
          <w:tcPr>
            <w:tcW w:w="135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Arial"/>
                <w:b/>
                <w:bCs/>
                <w:kern w:val="0"/>
                <w:sz w:val="16"/>
                <w:szCs w:val="16"/>
              </w:rPr>
            </w:pPr>
            <w:r>
              <w:rPr>
                <w:rFonts w:hint="eastAsia" w:ascii="仿宋" w:hAnsi="仿宋" w:eastAsia="仿宋" w:cs="Arial"/>
                <w:b/>
                <w:bCs/>
                <w:kern w:val="0"/>
                <w:sz w:val="16"/>
                <w:szCs w:val="16"/>
              </w:rPr>
              <w:t>162.65</w:t>
            </w:r>
          </w:p>
        </w:tc>
        <w:tc>
          <w:tcPr>
            <w:tcW w:w="236" w:type="dxa"/>
            <w:tcBorders>
              <w:left w:val="single" w:color="000000" w:sz="4" w:space="0"/>
              <w:bottom w:val="single" w:color="000000" w:sz="4" w:space="0"/>
            </w:tcBorders>
            <w:vAlign w:val="center"/>
          </w:tcPr>
          <w:p>
            <w:pPr>
              <w:widowControl/>
              <w:jc w:val="center"/>
              <w:rPr>
                <w:rFonts w:ascii="仿宋" w:hAnsi="仿宋" w:eastAsia="仿宋" w:cs="Arial"/>
                <w:b/>
                <w:bCs/>
                <w:kern w:val="0"/>
                <w:sz w:val="16"/>
                <w:szCs w:val="16"/>
              </w:rPr>
            </w:pPr>
          </w:p>
        </w:tc>
        <w:tc>
          <w:tcPr>
            <w:tcW w:w="1127" w:type="dxa"/>
            <w:tcBorders>
              <w:bottom w:val="single" w:color="000000" w:sz="4" w:space="0"/>
              <w:right w:val="single" w:color="000000" w:sz="4" w:space="0"/>
            </w:tcBorders>
            <w:vAlign w:val="center"/>
          </w:tcPr>
          <w:p>
            <w:pPr>
              <w:widowControl/>
              <w:jc w:val="center"/>
            </w:pPr>
            <w:r>
              <w:rPr>
                <w:rFonts w:hint="eastAsia" w:ascii="仿宋" w:hAnsi="仿宋" w:eastAsia="仿宋" w:cs="Arial"/>
                <w:b/>
                <w:bCs/>
                <w:kern w:val="0"/>
                <w:sz w:val="16"/>
                <w:szCs w:val="16"/>
              </w:rPr>
              <w:t>162.65</w:t>
            </w:r>
          </w:p>
        </w:tc>
        <w:tc>
          <w:tcPr>
            <w:tcW w:w="236" w:type="dxa"/>
            <w:tcBorders>
              <w:left w:val="single" w:color="000000" w:sz="4" w:space="0"/>
              <w:bottom w:val="single" w:color="000000" w:sz="4" w:space="0"/>
            </w:tcBorders>
            <w:vAlign w:val="center"/>
          </w:tcPr>
          <w:p/>
        </w:tc>
        <w:tc>
          <w:tcPr>
            <w:tcW w:w="1160" w:type="dxa"/>
            <w:gridSpan w:val="2"/>
            <w:tcBorders>
              <w:bottom w:val="single" w:color="000000" w:sz="4" w:space="0"/>
              <w:right w:val="single" w:color="000000" w:sz="4" w:space="0"/>
            </w:tcBorders>
            <w:vAlign w:val="center"/>
          </w:tcPr>
          <w:p>
            <w:pPr>
              <w:widowControl/>
              <w:rPr>
                <w:rFonts w:ascii="仿宋" w:hAnsi="仿宋" w:eastAsia="仿宋" w:cs="Arial"/>
                <w:b/>
                <w:bCs/>
                <w:kern w:val="0"/>
                <w:sz w:val="16"/>
                <w:szCs w:val="16"/>
              </w:rPr>
            </w:pPr>
            <w:r>
              <w:rPr>
                <w:rFonts w:hint="eastAsia" w:ascii="仿宋" w:hAnsi="仿宋" w:eastAsia="仿宋" w:cs="Arial"/>
                <w:b/>
                <w:bCs/>
                <w:kern w:val="0"/>
                <w:sz w:val="16"/>
                <w:szCs w:val="16"/>
              </w:rPr>
              <w:t xml:space="preserve"> </w:t>
            </w:r>
          </w:p>
        </w:tc>
        <w:tc>
          <w:tcPr>
            <w:tcW w:w="281" w:type="dxa"/>
            <w:tcBorders>
              <w:left w:val="single" w:color="000000" w:sz="4" w:space="0"/>
            </w:tcBorders>
            <w:vAlign w:val="center"/>
          </w:tcPr>
          <w:p>
            <w:pPr>
              <w:widowControl/>
              <w:rPr>
                <w:rFonts w:ascii="仿宋" w:hAnsi="仿宋" w:eastAsia="仿宋" w:cs="Arial"/>
                <w:b/>
                <w:bCs/>
                <w:kern w:val="0"/>
                <w:sz w:val="16"/>
                <w:szCs w:val="16"/>
              </w:rPr>
            </w:pPr>
            <w:r>
              <w:rPr>
                <w:rFonts w:hint="eastAsia" w:ascii="仿宋" w:hAnsi="仿宋" w:eastAsia="仿宋" w:cs="Arial"/>
                <w:b/>
                <w:bCs/>
                <w:kern w:val="0"/>
                <w:sz w:val="16"/>
                <w:szCs w:val="16"/>
              </w:rPr>
              <w:t xml:space="preserve"> </w:t>
            </w:r>
          </w:p>
        </w:tc>
      </w:tr>
    </w:tbl>
    <w:p>
      <w:pPr>
        <w:widowControl/>
        <w:outlineLvl w:val="1"/>
        <w:rPr>
          <w:rFonts w:ascii="仿宋" w:hAnsi="仿宋" w:eastAsia="仿宋"/>
          <w:kern w:val="0"/>
          <w:sz w:val="20"/>
          <w:szCs w:val="20"/>
        </w:rPr>
      </w:pPr>
    </w:p>
    <w:p>
      <w:pPr>
        <w:widowControl/>
        <w:outlineLvl w:val="1"/>
        <w:rPr>
          <w:rFonts w:ascii="仿宋" w:hAnsi="仿宋" w:eastAsia="仿宋"/>
          <w:kern w:val="0"/>
          <w:sz w:val="20"/>
          <w:szCs w:val="20"/>
        </w:rPr>
      </w:pPr>
      <w:r>
        <w:rPr>
          <w:rFonts w:hint="eastAsia" w:ascii="仿宋" w:hAnsi="仿宋" w:eastAsia="仿宋"/>
          <w:kern w:val="0"/>
          <w:sz w:val="20"/>
          <w:szCs w:val="20"/>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p>
    <w:p>
      <w:pPr>
        <w:widowControl/>
        <w:outlineLvl w:val="1"/>
        <w:rPr>
          <w:rFonts w:ascii="黑体" w:hAnsi="宋体" w:eastAsia="黑体"/>
          <w:b/>
          <w:kern w:val="0"/>
          <w:sz w:val="32"/>
          <w:szCs w:val="32"/>
        </w:rPr>
      </w:pPr>
      <w:r>
        <w:rPr>
          <w:rFonts w:hint="eastAsia" w:ascii="黑体" w:hAnsi="宋体" w:eastAsia="黑体"/>
          <w:b/>
          <w:kern w:val="0"/>
          <w:sz w:val="32"/>
          <w:szCs w:val="32"/>
        </w:rPr>
        <w:t>二、一般公共预算财政拨款支出表</w:t>
      </w:r>
    </w:p>
    <w:p>
      <w:pPr>
        <w:widowControl/>
        <w:spacing w:line="36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spacing w:line="360" w:lineRule="exact"/>
        <w:ind w:firstLine="735"/>
        <w:jc w:val="left"/>
        <w:outlineLvl w:val="1"/>
        <w:rPr>
          <w:rFonts w:ascii="仿宋_GB2312" w:hAnsi="宋体" w:eastAsia="仿宋_GB2312"/>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单位：万元</w:t>
      </w:r>
    </w:p>
    <w:tbl>
      <w:tblPr>
        <w:tblStyle w:val="6"/>
        <w:tblW w:w="0" w:type="auto"/>
        <w:jc w:val="center"/>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cantSplit/>
          <w:trHeight w:val="567" w:hRule="exact"/>
          <w:jc w:val="center"/>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2021年执行数（决算数）</w:t>
            </w:r>
          </w:p>
          <w:p>
            <w:pPr>
              <w:jc w:val="center"/>
              <w:rPr>
                <w:rFonts w:ascii="仿宋" w:hAnsi="仿宋" w:eastAsia="仿宋" w:cs="宋体"/>
                <w:b/>
                <w:bCs/>
                <w:kern w:val="0"/>
                <w:sz w:val="16"/>
                <w:szCs w:val="16"/>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2022年预算数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cs="宋体"/>
                <w:b/>
                <w:bCs/>
                <w:kern w:val="0"/>
                <w:sz w:val="16"/>
                <w:szCs w:val="16"/>
              </w:rPr>
              <w:t>2022年预算数与2021年执行数（决算数）</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科目编码</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合计</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项目支出</w:t>
            </w:r>
          </w:p>
        </w:tc>
        <w:tc>
          <w:tcPr>
            <w:tcW w:w="236" w:type="dxa"/>
            <w:tcBorders>
              <w:top w:val="single" w:color="auto" w:sz="4" w:space="0"/>
              <w:bottom w:val="single" w:color="auto" w:sz="4" w:space="0"/>
            </w:tcBorders>
            <w:vAlign w:val="center"/>
          </w:tcPr>
          <w:p>
            <w:pPr>
              <w:widowControl/>
              <w:jc w:val="left"/>
              <w:rPr>
                <w:rFonts w:ascii="仿宋" w:hAnsi="仿宋" w:eastAsia="仿宋"/>
                <w:kern w:val="0"/>
                <w:sz w:val="16"/>
                <w:szCs w:val="16"/>
              </w:rPr>
            </w:pPr>
          </w:p>
        </w:tc>
        <w:tc>
          <w:tcPr>
            <w:tcW w:w="1024" w:type="dxa"/>
            <w:tcBorders>
              <w:top w:val="single" w:color="auto" w:sz="4" w:space="0"/>
              <w:bottom w:val="single" w:color="auto" w:sz="4" w:space="0"/>
              <w:right w:val="single" w:color="auto" w:sz="4" w:space="0"/>
            </w:tcBorders>
            <w:vAlign w:val="center"/>
          </w:tcPr>
          <w:p>
            <w:pPr>
              <w:widowControl/>
              <w:rPr>
                <w:rFonts w:ascii="仿宋" w:hAnsi="仿宋" w:eastAsia="仿宋" w:cs="宋体"/>
                <w:b/>
                <w:bCs/>
                <w:kern w:val="0"/>
                <w:sz w:val="16"/>
                <w:szCs w:val="16"/>
              </w:rPr>
            </w:pPr>
            <w:r>
              <w:rPr>
                <w:rFonts w:hint="eastAsia" w:ascii="仿宋" w:hAnsi="仿宋" w:eastAsia="仿宋" w:cs="宋体"/>
                <w:b/>
                <w:bCs/>
                <w:kern w:val="0"/>
                <w:sz w:val="16"/>
                <w:szCs w:val="16"/>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增减%</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合计</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188.43</w:t>
            </w:r>
          </w:p>
        </w:tc>
        <w:tc>
          <w:tcPr>
            <w:tcW w:w="1620" w:type="dxa"/>
            <w:tcBorders>
              <w:top w:val="nil"/>
              <w:left w:val="nil"/>
              <w:bottom w:val="single" w:color="auto" w:sz="4" w:space="0"/>
              <w:right w:val="single" w:color="auto" w:sz="4" w:space="0"/>
            </w:tcBorders>
            <w:vAlign w:val="center"/>
          </w:tcPr>
          <w:p>
            <w:pPr>
              <w:jc w:val="center"/>
            </w:pPr>
            <w:r>
              <w:rPr>
                <w:rFonts w:hint="eastAsia" w:ascii="仿宋" w:hAnsi="仿宋" w:eastAsia="仿宋" w:cs="宋体"/>
                <w:kern w:val="0"/>
                <w:sz w:val="16"/>
                <w:szCs w:val="16"/>
              </w:rPr>
              <w:t>162.65</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132.65</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30</w:t>
            </w:r>
          </w:p>
        </w:tc>
        <w:tc>
          <w:tcPr>
            <w:tcW w:w="1260" w:type="dxa"/>
            <w:gridSpan w:val="2"/>
            <w:tcBorders>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-25.78</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-13.68</w:t>
            </w:r>
          </w:p>
        </w:tc>
      </w:tr>
      <w:tr>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b/>
                <w:bCs/>
                <w:sz w:val="16"/>
                <w:szCs w:val="16"/>
              </w:rPr>
            </w:pPr>
            <w:r>
              <w:rPr>
                <w:rFonts w:hint="eastAsia" w:ascii="仿宋" w:hAnsi="仿宋" w:eastAsia="仿宋" w:cs="Arial"/>
                <w:b/>
                <w:bCs/>
                <w:sz w:val="16"/>
                <w:szCs w:val="16"/>
              </w:rPr>
              <w:t>[115]海原县科学技术协会</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188.43</w:t>
            </w:r>
          </w:p>
        </w:tc>
        <w:tc>
          <w:tcPr>
            <w:tcW w:w="1620" w:type="dxa"/>
            <w:tcBorders>
              <w:top w:val="nil"/>
              <w:left w:val="nil"/>
              <w:bottom w:val="single" w:color="auto" w:sz="4" w:space="0"/>
              <w:right w:val="single" w:color="auto" w:sz="4" w:space="0"/>
            </w:tcBorders>
            <w:vAlign w:val="center"/>
          </w:tcPr>
          <w:p>
            <w:pPr>
              <w:jc w:val="center"/>
            </w:pPr>
            <w:r>
              <w:rPr>
                <w:rFonts w:hint="eastAsia" w:ascii="仿宋" w:hAnsi="仿宋" w:eastAsia="仿宋" w:cs="宋体"/>
                <w:kern w:val="0"/>
                <w:sz w:val="16"/>
                <w:szCs w:val="16"/>
              </w:rPr>
              <w:t>162.65</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132.65</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30</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-25.78</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-13.68</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b/>
                <w:bCs/>
                <w:sz w:val="16"/>
                <w:szCs w:val="16"/>
              </w:rPr>
            </w:pPr>
            <w:r>
              <w:rPr>
                <w:rFonts w:hint="eastAsia" w:ascii="仿宋" w:hAnsi="仿宋" w:eastAsia="仿宋" w:cs="Arial"/>
                <w:b/>
                <w:bCs/>
                <w:sz w:val="16"/>
                <w:szCs w:val="16"/>
              </w:rPr>
              <w:t>　[115001]海原县科学技术协会本级</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188.43</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132.65</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30</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-25.78</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-13.68</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2060701</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机构运行</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81.03</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86.66</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86.66</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5.63</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6.95</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2060702</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科普活动</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86.41</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30</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30</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-56.41</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-65.28</w:t>
            </w:r>
          </w:p>
        </w:tc>
      </w:tr>
      <w:tr>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2060799</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其他科学技术普及支出</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2080505</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6.24</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6.31</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6.31</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0.07</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1.12</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2080506</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3.15</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3.15</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3.15</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100</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2080501</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行政单位离退休</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18.78</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18.78</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18.78</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100</w:t>
            </w:r>
          </w:p>
        </w:tc>
      </w:tr>
      <w:tr>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2101101</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行政单位医疗</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2.83</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3.47</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3.47</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0.64</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22.61</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2101103</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公务员医疗补助</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1.36</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1.58</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1.58</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0.22</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16.18</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single" w:color="auto" w:sz="4" w:space="0"/>
              <w:right w:val="single" w:color="auto" w:sz="4" w:space="0"/>
            </w:tcBorders>
            <w:vAlign w:val="center"/>
          </w:tcPr>
          <w:p>
            <w:pPr>
              <w:rPr>
                <w:rFonts w:ascii="仿宋" w:hAnsi="仿宋" w:eastAsia="仿宋" w:cs="Arial"/>
                <w:color w:val="000000"/>
                <w:sz w:val="16"/>
                <w:szCs w:val="16"/>
              </w:rPr>
            </w:pPr>
            <w:r>
              <w:rPr>
                <w:rFonts w:hint="eastAsia" w:ascii="仿宋" w:hAnsi="仿宋" w:eastAsia="仿宋" w:cs="Arial"/>
                <w:color w:val="000000"/>
                <w:sz w:val="16"/>
                <w:szCs w:val="16"/>
              </w:rPr>
              <w:t>　　2210201</w:t>
            </w:r>
          </w:p>
        </w:tc>
        <w:tc>
          <w:tcPr>
            <w:tcW w:w="1980" w:type="dxa"/>
            <w:tcBorders>
              <w:top w:val="nil"/>
              <w:left w:val="nil"/>
              <w:bottom w:val="single" w:color="auto" w:sz="4" w:space="0"/>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住房公积金</w:t>
            </w:r>
          </w:p>
        </w:tc>
        <w:tc>
          <w:tcPr>
            <w:tcW w:w="17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7.29</w:t>
            </w:r>
          </w:p>
        </w:tc>
        <w:tc>
          <w:tcPr>
            <w:tcW w:w="162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8.39</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8.39</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1.1</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15.09</w:t>
            </w:r>
          </w:p>
        </w:tc>
      </w:tr>
      <w:tr>
        <w:tblPrEx>
          <w:tblCellMar>
            <w:top w:w="0" w:type="dxa"/>
            <w:left w:w="108" w:type="dxa"/>
            <w:bottom w:w="0" w:type="dxa"/>
            <w:right w:w="108" w:type="dxa"/>
          </w:tblCellMar>
        </w:tblPrEx>
        <w:trPr>
          <w:cantSplit/>
          <w:trHeight w:val="567" w:hRule="exact"/>
          <w:jc w:val="center"/>
        </w:trPr>
        <w:tc>
          <w:tcPr>
            <w:tcW w:w="1637" w:type="dxa"/>
            <w:tcBorders>
              <w:top w:val="nil"/>
              <w:left w:val="single" w:color="auto" w:sz="4" w:space="0"/>
              <w:bottom w:val="nil"/>
              <w:right w:val="single" w:color="auto" w:sz="4" w:space="0"/>
            </w:tcBorders>
            <w:vAlign w:val="bottom"/>
          </w:tcPr>
          <w:p>
            <w:pPr>
              <w:jc w:val="center"/>
              <w:rPr>
                <w:rFonts w:ascii="仿宋" w:hAnsi="仿宋" w:eastAsia="仿宋" w:cs="Arial"/>
                <w:color w:val="000000"/>
                <w:sz w:val="16"/>
                <w:szCs w:val="16"/>
              </w:rPr>
            </w:pPr>
            <w:r>
              <w:rPr>
                <w:rFonts w:ascii="仿宋" w:hAnsi="仿宋" w:eastAsia="仿宋" w:cs="Arial"/>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318770</wp:posOffset>
                      </wp:positionV>
                      <wp:extent cx="6933565" cy="23495"/>
                      <wp:effectExtent l="0" t="4445" r="635" b="10160"/>
                      <wp:wrapNone/>
                      <wp:docPr id="1" name="自选图形 3"/>
                      <wp:cNvGraphicFramePr/>
                      <a:graphic xmlns:a="http://schemas.openxmlformats.org/drawingml/2006/main">
                        <a:graphicData uri="http://schemas.microsoft.com/office/word/2010/wordprocessingShape">
                          <wps:wsp>
                            <wps:cNvCnPr/>
                            <wps:spPr>
                              <a:xfrm flipH="true" flipV="true">
                                <a:off x="0" y="0"/>
                                <a:ext cx="6933565" cy="234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x y;margin-left:-7.5pt;margin-top:25.1pt;height:1.85pt;width:545.95pt;z-index:251658240;mso-width-relative:page;mso-height-relative:page;" filled="f" stroked="t" coordsize="21600,21600" o:gfxdata="UEsFBgAAAAAAAAAAAAAAAAAAAAAAAFBLAwQKAAAAAACHTuJAAAAAAAAAAAAAAAAABAAAAGRycy9Q&#10;SwMEFAAAAAgAh07iQFerK2rbAAAACgEAAA8AAABkcnMvZG93bnJldi54bWxNj8FOwzAQRO9I/IO1&#10;SFxQa6fQtA1xekCiouKAaBHnTbxNIuJ1FLtN4etxT3CcndHsm3x9tp040eBbxxqSqQJBXDnTcq3h&#10;Y/88WYLwAdlg55g0fJOHdXF9lWNm3MjvdNqFWsQS9hlqaELoMyl91ZBFP3U9cfQObrAYohxqaQYc&#10;Y7nt5EypVFpsOX5osKenhqqv3dFqeEj35WasaLuQbz+jeX353GzvrNa3N4l6BBHoHP7CcMGP6FBE&#10;ptId2XjRaZgk87glaJirGYhLQC3SFYgyXu5XIItc/p9Q/AJQSwMEFAAAAAgAh07iQEiT+UXrAQAA&#10;swMAAA4AAABkcnMvZTJvRG9jLnhtbK1Ty64TMQzdI/EPUfZ0+qAVHXV6Fy0XFggq8di7ecxEyktJ&#10;bqfdsUN8AzuW/MPlb64Ef4GTKeW1QYgsIju2j+1jZ3V1NJocRIjK2YZORmNKhGWOK9s29PWr6weP&#10;KIkJLAftrGjoSUR6tb5/b9X7Wkxd5zQXgSCIjXXvG9ql5OuqiqwTBuLIeWHRKF0wkFANbcUD9Ihu&#10;dDUdjxdV7wL3wTERI75uByNdF3wpBUsvpIwiEd1QrC2VO5R7n+9qvYK6DeA7xc5lwD9UYUBZTHqB&#10;2kICchPUH1BGseCik2nEnKmclIqJ0gN2Mxn/1s3LDrwovSA50V9oiv8Plj0/7AJRHGdHiQWDI/ry&#10;7tPXt+/vPny+u/1IZpmh3scaHTd2F85a9LuQ2z3KYIjUyj9taAo3ghblzVnJHtgiORa+Txe+xTER&#10;ho+L5Ww2X8wpYWibzh4u5zlbNcDmYB9ieiKcIVloaEwBVNuljbMWJ+vCpHAOh2cxDYHfA3KwtqRv&#10;6HI+zQkAd0tqSCgaj91G25bY6LTi10rrHBFDu9/oQA6Qt6Wcc0G/uOUkW4jd4FdM2Q3qTgB/bDlJ&#10;J488Wlx4mkswglOiBf6PLBXPBEr/jSdyoS1SkicwcJ6lveOnMoryjptRSDtvcV69n/US/eOvrb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6sratsAAAAKAQAADwAAAAAAAAABACAAAAA4AAAAZHJz&#10;L2Rvd25yZXYueG1sUEsBAhQAFAAAAAgAh07iQEiT+UXrAQAAswMAAA4AAAAAAAAAAQAgAAAAQAEA&#10;AGRycy9lMm9Eb2MueG1sUEsFBgAAAAAGAAYAWQEAAJ0FAAAAAA==&#10;">
                      <v:fill on="f" focussize="0,0"/>
                      <v:stroke color="#000000" joinstyle="round"/>
                      <v:imagedata o:title=""/>
                      <o:lock v:ext="edit" aspectratio="f"/>
                    </v:shape>
                  </w:pict>
                </mc:Fallback>
              </mc:AlternateContent>
            </w:r>
            <w:r>
              <w:rPr>
                <w:rFonts w:hint="eastAsia" w:ascii="仿宋" w:hAnsi="仿宋" w:eastAsia="仿宋" w:cs="Arial"/>
                <w:color w:val="000000"/>
                <w:sz w:val="16"/>
                <w:szCs w:val="16"/>
              </w:rPr>
              <w:t>2210203</w:t>
            </w:r>
          </w:p>
        </w:tc>
        <w:tc>
          <w:tcPr>
            <w:tcW w:w="1980" w:type="dxa"/>
            <w:tcBorders>
              <w:top w:val="nil"/>
              <w:left w:val="nil"/>
              <w:bottom w:val="nil"/>
              <w:right w:val="single" w:color="auto"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购房补贴</w:t>
            </w:r>
          </w:p>
        </w:tc>
        <w:tc>
          <w:tcPr>
            <w:tcW w:w="1779" w:type="dxa"/>
            <w:tcBorders>
              <w:top w:val="nil"/>
              <w:left w:val="nil"/>
              <w:bottom w:val="nil"/>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3.27</w:t>
            </w:r>
          </w:p>
        </w:tc>
        <w:tc>
          <w:tcPr>
            <w:tcW w:w="1620" w:type="dxa"/>
            <w:tcBorders>
              <w:top w:val="nil"/>
              <w:left w:val="nil"/>
              <w:bottom w:val="nil"/>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4.31</w:t>
            </w:r>
          </w:p>
        </w:tc>
        <w:tc>
          <w:tcPr>
            <w:tcW w:w="1800" w:type="dxa"/>
            <w:tcBorders>
              <w:top w:val="nil"/>
              <w:left w:val="nil"/>
              <w:bottom w:val="nil"/>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4.31</w:t>
            </w:r>
          </w:p>
        </w:tc>
        <w:tc>
          <w:tcPr>
            <w:tcW w:w="1980" w:type="dxa"/>
            <w:tcBorders>
              <w:top w:val="nil"/>
              <w:left w:val="nil"/>
              <w:bottom w:val="nil"/>
              <w:right w:val="single" w:color="auto" w:sz="4" w:space="0"/>
            </w:tcBorders>
            <w:vAlign w:val="center"/>
          </w:tcPr>
          <w:p>
            <w:pPr>
              <w:widowControl/>
              <w:jc w:val="center"/>
              <w:rPr>
                <w:rFonts w:ascii="仿宋" w:hAnsi="仿宋" w:eastAsia="仿宋" w:cs="宋体"/>
                <w:kern w:val="0"/>
                <w:sz w:val="16"/>
                <w:szCs w:val="16"/>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1.04</w:t>
            </w:r>
          </w:p>
        </w:tc>
        <w:tc>
          <w:tcPr>
            <w:tcW w:w="1454"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31.8</w:t>
            </w: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outlineLvl w:val="1"/>
        <w:rPr>
          <w:rFonts w:ascii="黑体" w:hAnsi="宋体" w:eastAsia="黑体"/>
          <w:b/>
          <w:kern w:val="0"/>
          <w:sz w:val="32"/>
          <w:szCs w:val="32"/>
        </w:rPr>
      </w:pPr>
      <w:r>
        <w:rPr>
          <w:rFonts w:hint="eastAsia" w:ascii="黑体" w:hAnsi="宋体" w:eastAsia="黑体"/>
          <w:b/>
          <w:kern w:val="0"/>
          <w:sz w:val="32"/>
          <w:szCs w:val="32"/>
        </w:rPr>
        <w:t>三、一般公共预算财政拨款基本支出表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 xml:space="preserve"> 单位：万元</w:t>
      </w:r>
    </w:p>
    <w:tbl>
      <w:tblPr>
        <w:tblStyle w:val="6"/>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2451"/>
        <w:gridCol w:w="3744"/>
        <w:gridCol w:w="2621"/>
        <w:gridCol w:w="2808"/>
        <w:gridCol w:w="2433"/>
      </w:tblGrid>
      <w:tr>
        <w:trPr>
          <w:trHeight w:val="340" w:hRule="exact"/>
        </w:trPr>
        <w:tc>
          <w:tcPr>
            <w:tcW w:w="61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经济科目</w:t>
            </w:r>
          </w:p>
        </w:tc>
        <w:tc>
          <w:tcPr>
            <w:tcW w:w="7862"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基本支出预算</w:t>
            </w:r>
          </w:p>
        </w:tc>
      </w:tr>
      <w:tr>
        <w:trPr>
          <w:trHeight w:val="237" w:hRule="exact"/>
        </w:trPr>
        <w:tc>
          <w:tcPr>
            <w:tcW w:w="245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科目编码</w:t>
            </w:r>
          </w:p>
        </w:tc>
        <w:tc>
          <w:tcPr>
            <w:tcW w:w="3744" w:type="dxa"/>
            <w:tcBorders>
              <w:top w:val="nil"/>
              <w:left w:val="nil"/>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科目名称</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合计</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人员支出</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b/>
                <w:bCs/>
                <w:sz w:val="16"/>
                <w:szCs w:val="16"/>
              </w:rPr>
            </w:pPr>
            <w:r>
              <w:rPr>
                <w:rFonts w:hint="eastAsia" w:ascii="仿宋" w:hAnsi="仿宋" w:eastAsia="仿宋"/>
                <w:b/>
                <w:bCs/>
                <w:sz w:val="16"/>
                <w:szCs w:val="16"/>
              </w:rPr>
              <w:t>日常公用支出</w:t>
            </w:r>
          </w:p>
        </w:tc>
      </w:tr>
      <w:tr>
        <w:trPr>
          <w:trHeight w:val="283" w:hRule="exact"/>
        </w:trPr>
        <w:tc>
          <w:tcPr>
            <w:tcW w:w="6195"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仿宋" w:hAnsi="仿宋" w:eastAsia="仿宋" w:cs="宋体"/>
                <w:b/>
                <w:bCs/>
                <w:sz w:val="16"/>
                <w:szCs w:val="16"/>
              </w:rPr>
            </w:pPr>
            <w:r>
              <w:rPr>
                <w:rFonts w:hint="eastAsia" w:ascii="仿宋" w:hAnsi="仿宋" w:eastAsia="仿宋"/>
                <w:b/>
                <w:bCs/>
                <w:sz w:val="16"/>
                <w:szCs w:val="16"/>
              </w:rPr>
              <w:t>总计</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162.65</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120.38</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42.27</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b/>
                <w:bCs/>
                <w:sz w:val="16"/>
                <w:szCs w:val="16"/>
              </w:rPr>
            </w:pPr>
            <w:r>
              <w:rPr>
                <w:rFonts w:hint="eastAsia" w:ascii="仿宋" w:hAnsi="仿宋" w:eastAsia="仿宋"/>
                <w:b/>
                <w:bCs/>
                <w:sz w:val="16"/>
                <w:szCs w:val="16"/>
              </w:rPr>
              <w:t>一、工资福利支出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101.27</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101.27</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基本工资</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25.97</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25.97</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津贴补贴</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33.46</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33.46</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奖金</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18.66</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18.66</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30106</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伙食补助费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绩效工资</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30108</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机关事业单位基本养老保险缴费</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6.31</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6.31</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30109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职业年金缴费</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3.15</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3.15</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30110</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职工基本医疗保险缴费</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3.47</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3.47</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30111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公务员医疗补助缴费</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1.58</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1.58</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30112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其他社会保障缴费</w:t>
            </w:r>
          </w:p>
        </w:tc>
        <w:tc>
          <w:tcPr>
            <w:tcW w:w="2621"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0.28</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0.28</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30113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住房公积金</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8.39</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8.39</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30114</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医疗费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16"/>
                <w:szCs w:val="16"/>
              </w:rPr>
            </w:pPr>
            <w:r>
              <w:rPr>
                <w:rFonts w:hint="eastAsia" w:ascii="仿宋" w:hAnsi="仿宋" w:eastAsia="仿宋"/>
                <w:sz w:val="16"/>
                <w:szCs w:val="16"/>
              </w:rPr>
              <w:t>30199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sz w:val="16"/>
                <w:szCs w:val="16"/>
              </w:rPr>
            </w:pPr>
            <w:r>
              <w:rPr>
                <w:rFonts w:hint="eastAsia" w:ascii="仿宋" w:hAnsi="仿宋" w:eastAsia="仿宋"/>
                <w:sz w:val="16"/>
                <w:szCs w:val="16"/>
              </w:rPr>
              <w:t>其他工资福利支出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b/>
                <w:bCs/>
                <w:sz w:val="16"/>
                <w:szCs w:val="16"/>
              </w:rPr>
            </w:pPr>
            <w:r>
              <w:rPr>
                <w:rFonts w:hint="eastAsia" w:ascii="仿宋" w:hAnsi="仿宋" w:eastAsia="仿宋"/>
                <w:b/>
                <w:bCs/>
                <w:sz w:val="16"/>
                <w:szCs w:val="16"/>
              </w:rPr>
              <w:t>二、商品和服务支出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42.27</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42.27</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办公费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3</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印刷费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咨询费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30204</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手续费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30205</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水费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30206</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电费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邮电费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30208</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取暖费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30209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物业管理费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差旅费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因公出国（境）费用</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维修（护）费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30214</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租赁费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30215</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会议费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30216</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培训费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公务接待费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30218</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专用材料费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30224</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被装购置费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30225</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专用燃料费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30226</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劳务费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委托业务费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30228</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工会经费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30229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福利费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30231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公务用车运行维护费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5</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5</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30239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其他交通费用</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3.96</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3.96</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30240</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税金及附加费用</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30299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其他商品和服务支出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30.31</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30.31</w:t>
            </w: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b/>
                <w:bCs/>
                <w:sz w:val="16"/>
                <w:szCs w:val="16"/>
              </w:rPr>
            </w:pPr>
            <w:r>
              <w:rPr>
                <w:rFonts w:hint="eastAsia" w:ascii="仿宋" w:hAnsi="仿宋" w:eastAsia="仿宋"/>
                <w:b/>
                <w:bCs/>
                <w:sz w:val="16"/>
                <w:szCs w:val="16"/>
              </w:rPr>
              <w:t>三、对个人和家庭的补助</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19.11</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19.11</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30301</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离休费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退休费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18.78</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18.78</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退职（役）费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30304</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抚恤金</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30305</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生活补助</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cs="宋体"/>
                <w:sz w:val="16"/>
                <w:szCs w:val="16"/>
              </w:rPr>
              <w:t>0.33</w:t>
            </w: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r>
              <w:rPr>
                <w:rFonts w:hint="eastAsia" w:ascii="仿宋" w:hAnsi="仿宋" w:eastAsia="仿宋" w:cs="宋体"/>
                <w:sz w:val="16"/>
                <w:szCs w:val="16"/>
              </w:rPr>
              <w:t>0.33</w:t>
            </w: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30306</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救济费</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医疗费补助</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30308</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助学金</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30309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奖励金</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30310</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个人农业生产补贴</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30399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其他对个人和家庭的补助支出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310</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b/>
                <w:bCs/>
                <w:sz w:val="16"/>
                <w:szCs w:val="16"/>
              </w:rPr>
            </w:pPr>
            <w:r>
              <w:rPr>
                <w:rFonts w:hint="eastAsia" w:ascii="仿宋" w:hAnsi="仿宋" w:eastAsia="仿宋"/>
                <w:b/>
                <w:bCs/>
                <w:sz w:val="16"/>
                <w:szCs w:val="16"/>
              </w:rPr>
              <w:t>四、资本性支出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31002</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办公设备购置</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31003</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专用设备购置</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31007</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信息网络及软件购置更新</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r>
        <w:trPr>
          <w:trHeight w:val="340" w:hRule="exact"/>
        </w:trPr>
        <w:tc>
          <w:tcPr>
            <w:tcW w:w="2451" w:type="dxa"/>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z w:val="16"/>
                <w:szCs w:val="16"/>
              </w:rPr>
            </w:pPr>
            <w:r>
              <w:rPr>
                <w:rFonts w:hint="eastAsia" w:ascii="仿宋" w:hAnsi="仿宋" w:eastAsia="仿宋"/>
                <w:sz w:val="16"/>
                <w:szCs w:val="16"/>
              </w:rPr>
              <w:t>31099</w:t>
            </w:r>
          </w:p>
        </w:tc>
        <w:tc>
          <w:tcPr>
            <w:tcW w:w="3744" w:type="dxa"/>
            <w:tcBorders>
              <w:top w:val="nil"/>
              <w:left w:val="nil"/>
              <w:bottom w:val="single" w:color="auto" w:sz="4" w:space="0"/>
              <w:right w:val="single" w:color="auto" w:sz="4" w:space="0"/>
            </w:tcBorders>
            <w:vAlign w:val="center"/>
          </w:tcPr>
          <w:p>
            <w:pPr>
              <w:spacing w:line="360" w:lineRule="exact"/>
              <w:rPr>
                <w:rFonts w:ascii="仿宋" w:hAnsi="仿宋" w:eastAsia="仿宋" w:cs="宋体"/>
                <w:sz w:val="16"/>
                <w:szCs w:val="16"/>
              </w:rPr>
            </w:pPr>
            <w:r>
              <w:rPr>
                <w:rFonts w:hint="eastAsia" w:ascii="仿宋" w:hAnsi="仿宋" w:eastAsia="仿宋"/>
                <w:sz w:val="16"/>
                <w:szCs w:val="16"/>
              </w:rPr>
              <w:t>其他资本性支出</w:t>
            </w:r>
          </w:p>
        </w:tc>
        <w:tc>
          <w:tcPr>
            <w:tcW w:w="2621" w:type="dxa"/>
            <w:tcBorders>
              <w:top w:val="nil"/>
              <w:left w:val="nil"/>
              <w:bottom w:val="single" w:color="auto" w:sz="4" w:space="0"/>
              <w:right w:val="single" w:color="auto" w:sz="4" w:space="0"/>
            </w:tcBorders>
            <w:vAlign w:val="center"/>
          </w:tcPr>
          <w:p>
            <w:pPr>
              <w:spacing w:line="360" w:lineRule="exact"/>
              <w:jc w:val="center"/>
              <w:rPr>
                <w:rFonts w:ascii="仿宋" w:hAnsi="仿宋" w:eastAsia="仿宋" w:cs="宋体"/>
                <w:sz w:val="16"/>
                <w:szCs w:val="16"/>
              </w:rPr>
            </w:pPr>
          </w:p>
        </w:tc>
        <w:tc>
          <w:tcPr>
            <w:tcW w:w="2808"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c>
          <w:tcPr>
            <w:tcW w:w="2433" w:type="dxa"/>
            <w:tcBorders>
              <w:top w:val="nil"/>
              <w:left w:val="nil"/>
              <w:bottom w:val="single" w:color="auto" w:sz="4" w:space="0"/>
              <w:right w:val="single" w:color="auto" w:sz="4" w:space="0"/>
            </w:tcBorders>
            <w:vAlign w:val="center"/>
          </w:tcPr>
          <w:p>
            <w:pPr>
              <w:jc w:val="center"/>
              <w:rPr>
                <w:rFonts w:ascii="仿宋" w:hAnsi="仿宋" w:eastAsia="仿宋" w:cs="宋体"/>
                <w:sz w:val="16"/>
                <w:szCs w:val="16"/>
              </w:rPr>
            </w:pP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outlineLvl w:val="1"/>
        <w:rPr>
          <w:rFonts w:ascii="黑体" w:hAnsi="宋体" w:eastAsia="黑体"/>
          <w:b/>
          <w:kern w:val="0"/>
          <w:sz w:val="32"/>
          <w:szCs w:val="32"/>
        </w:rPr>
      </w:pPr>
      <w:r>
        <w:rPr>
          <w:rFonts w:hint="eastAsia" w:ascii="黑体" w:hAnsi="宋体" w:eastAsia="黑体"/>
          <w:b/>
          <w:kern w:val="0"/>
          <w:sz w:val="32"/>
          <w:szCs w:val="32"/>
        </w:rPr>
        <w:t>四、一般公共预算财政拨款“三公”经费支出表</w:t>
      </w:r>
    </w:p>
    <w:p>
      <w:pPr>
        <w:widowControl/>
        <w:spacing w:line="360" w:lineRule="exact"/>
        <w:ind w:firstLine="720" w:firstLineChars="200"/>
        <w:jc w:val="center"/>
        <w:outlineLvl w:val="1"/>
        <w:rPr>
          <w:rFonts w:ascii="仿宋_GB2312" w:hAnsi="宋体" w:eastAsia="仿宋_GB2312"/>
          <w:b/>
          <w:kern w:val="0"/>
          <w:sz w:val="36"/>
          <w:szCs w:val="36"/>
        </w:rPr>
      </w:pPr>
    </w:p>
    <w:p>
      <w:pPr>
        <w:widowControl/>
        <w:spacing w:line="360" w:lineRule="exact"/>
        <w:ind w:firstLine="720" w:firstLineChars="200"/>
        <w:jc w:val="center"/>
        <w:outlineLvl w:val="1"/>
        <w:rPr>
          <w:rFonts w:ascii="仿宋_GB2312" w:hAnsi="宋体" w:eastAsia="仿宋_GB2312"/>
          <w:b/>
          <w:kern w:val="0"/>
          <w:sz w:val="36"/>
          <w:szCs w:val="36"/>
        </w:rPr>
      </w:pPr>
    </w:p>
    <w:p>
      <w:pPr>
        <w:widowControl/>
        <w:spacing w:line="36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spacing w:line="360" w:lineRule="exact"/>
        <w:rPr>
          <w:rFonts w:ascii="仿宋_GB2312" w:hAnsi="宋体" w:eastAsia="仿宋_GB2312"/>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 xml:space="preserve"> 单位：万元</w:t>
      </w:r>
    </w:p>
    <w:tbl>
      <w:tblPr>
        <w:tblStyle w:val="6"/>
        <w:tblW w:w="0" w:type="auto"/>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680" w:hRule="exac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2021年预算数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2021年执行数（决算数）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2022年预算数</w:t>
            </w:r>
          </w:p>
        </w:tc>
      </w:tr>
      <w:tr>
        <w:tblPrEx>
          <w:tblCellMar>
            <w:top w:w="0" w:type="dxa"/>
            <w:left w:w="108" w:type="dxa"/>
            <w:bottom w:w="0" w:type="dxa"/>
            <w:right w:w="108" w:type="dxa"/>
          </w:tblCellMar>
        </w:tblPrEx>
        <w:trPr>
          <w:trHeight w:val="680" w:hRule="exac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公务接待费</w:t>
            </w:r>
          </w:p>
        </w:tc>
      </w:tr>
      <w:tr>
        <w:tblPrEx>
          <w:tblCellMar>
            <w:top w:w="0" w:type="dxa"/>
            <w:left w:w="108" w:type="dxa"/>
            <w:bottom w:w="0" w:type="dxa"/>
            <w:right w:w="108" w:type="dxa"/>
          </w:tblCellMar>
        </w:tblPrEx>
        <w:trPr>
          <w:trHeight w:val="680" w:hRule="exac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16"/>
                <w:szCs w:val="16"/>
              </w:rPr>
            </w:pPr>
          </w:p>
        </w:tc>
      </w:tr>
      <w:tr>
        <w:trPr>
          <w:trHeight w:val="680" w:hRule="exact"/>
        </w:trPr>
        <w:tc>
          <w:tcPr>
            <w:tcW w:w="77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5.1</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0.1</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2.42</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2.42</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2.37</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0.047</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r>
      <w:tr>
        <w:tblPrEx>
          <w:tblCellMar>
            <w:top w:w="0" w:type="dxa"/>
            <w:left w:w="108" w:type="dxa"/>
            <w:bottom w:w="0" w:type="dxa"/>
            <w:right w:w="108" w:type="dxa"/>
          </w:tblCellMar>
        </w:tblPrEx>
        <w:trPr>
          <w:trHeight w:val="680" w:hRule="exact"/>
        </w:trPr>
        <w:tc>
          <w:tcPr>
            <w:tcW w:w="77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r>
      <w:tr>
        <w:tblPrEx>
          <w:tblCellMar>
            <w:top w:w="0" w:type="dxa"/>
            <w:left w:w="108" w:type="dxa"/>
            <w:bottom w:w="0" w:type="dxa"/>
            <w:right w:w="108" w:type="dxa"/>
          </w:tblCellMar>
        </w:tblPrEx>
        <w:trPr>
          <w:trHeight w:val="680" w:hRule="exact"/>
        </w:trPr>
        <w:tc>
          <w:tcPr>
            <w:tcW w:w="77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r>
      <w:tr>
        <w:tblPrEx>
          <w:tblCellMar>
            <w:top w:w="0" w:type="dxa"/>
            <w:left w:w="108" w:type="dxa"/>
            <w:bottom w:w="0" w:type="dxa"/>
            <w:right w:w="108" w:type="dxa"/>
          </w:tblCellMar>
        </w:tblPrEx>
        <w:trPr>
          <w:trHeight w:val="680" w:hRule="exact"/>
        </w:trPr>
        <w:tc>
          <w:tcPr>
            <w:tcW w:w="77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r>
      <w:tr>
        <w:trPr>
          <w:trHeight w:val="680" w:hRule="exact"/>
        </w:trPr>
        <w:tc>
          <w:tcPr>
            <w:tcW w:w="77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c>
          <w:tcPr>
            <w:tcW w:w="77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p>
        </w:tc>
      </w:tr>
    </w:tbl>
    <w:p>
      <w:pPr>
        <w:rPr>
          <w:rFonts w:ascii="仿宋_GB2312" w:hAnsi="宋体" w:eastAsia="仿宋_GB2312"/>
          <w:kern w:val="0"/>
          <w:sz w:val="32"/>
          <w:szCs w:val="32"/>
        </w:rPr>
      </w:pPr>
    </w:p>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p>
    <w:p>
      <w:pPr>
        <w:widowControl/>
        <w:outlineLvl w:val="1"/>
        <w:rPr>
          <w:rFonts w:ascii="黑体" w:hAnsi="宋体" w:eastAsia="黑体"/>
          <w:b/>
          <w:kern w:val="0"/>
          <w:sz w:val="32"/>
          <w:szCs w:val="32"/>
        </w:rPr>
      </w:pPr>
      <w:r>
        <w:rPr>
          <w:rFonts w:hint="eastAsia" w:ascii="黑体" w:hAnsi="宋体" w:eastAsia="黑体"/>
          <w:b/>
          <w:kern w:val="0"/>
          <w:sz w:val="32"/>
          <w:szCs w:val="32"/>
        </w:rPr>
        <w:t>五、政府性基金预算财政拨款支出表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20"/>
          <w:szCs w:val="20"/>
        </w:rPr>
      </w:pPr>
      <w:r>
        <w:rPr>
          <w:rFonts w:hint="eastAsia" w:ascii="仿宋_GB2312" w:hAnsi="宋体" w:eastAsia="仿宋_GB2312"/>
          <w:b/>
          <w:kern w:val="0"/>
          <w:sz w:val="36"/>
          <w:szCs w:val="36"/>
        </w:rPr>
        <w:t xml:space="preserve">                                                                </w:t>
      </w:r>
      <w:r>
        <w:rPr>
          <w:rFonts w:hint="eastAsia" w:ascii="仿宋_GB2312" w:hAnsi="宋体" w:eastAsia="仿宋_GB2312"/>
          <w:kern w:val="0"/>
          <w:sz w:val="20"/>
          <w:szCs w:val="20"/>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2021年执行数（决算数）</w:t>
            </w:r>
          </w:p>
          <w:p>
            <w:pPr>
              <w:jc w:val="center"/>
              <w:rPr>
                <w:rFonts w:ascii="仿宋" w:hAnsi="仿宋" w:eastAsia="仿宋" w:cs="宋体"/>
                <w:b/>
                <w:bCs/>
                <w:kern w:val="0"/>
                <w:sz w:val="16"/>
                <w:szCs w:val="16"/>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2022年预算数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cs="宋体"/>
                <w:b/>
                <w:bCs/>
                <w:kern w:val="0"/>
                <w:sz w:val="16"/>
                <w:szCs w:val="16"/>
              </w:rPr>
              <w:t>2022年预算数与2021年执行数（决算数）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科目编码</w:t>
            </w:r>
          </w:p>
        </w:tc>
        <w:tc>
          <w:tcPr>
            <w:tcW w:w="1418" w:type="dxa"/>
            <w:vMerge w:val="restart"/>
            <w:tcBorders>
              <w:top w:val="nil"/>
              <w:left w:val="nil"/>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科目名称</w:t>
            </w:r>
          </w:p>
        </w:tc>
        <w:tc>
          <w:tcPr>
            <w:tcW w:w="1418" w:type="dxa"/>
            <w:vMerge w:val="continue"/>
            <w:tcBorders>
              <w:left w:val="nil"/>
              <w:right w:val="single" w:color="auto" w:sz="4" w:space="0"/>
            </w:tcBorders>
            <w:vAlign w:val="center"/>
          </w:tcPr>
          <w:p>
            <w:pPr>
              <w:widowControl/>
              <w:jc w:val="center"/>
              <w:rPr>
                <w:rFonts w:ascii="仿宋" w:hAnsi="仿宋" w:eastAsia="仿宋" w:cs="宋体"/>
                <w:b/>
                <w:bCs/>
                <w:kern w:val="0"/>
                <w:sz w:val="16"/>
                <w:szCs w:val="16"/>
              </w:rPr>
            </w:pPr>
          </w:p>
        </w:tc>
        <w:tc>
          <w:tcPr>
            <w:tcW w:w="1418" w:type="dxa"/>
            <w:vMerge w:val="restart"/>
            <w:tcBorders>
              <w:top w:val="nil"/>
              <w:left w:val="nil"/>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项目支出</w:t>
            </w:r>
          </w:p>
        </w:tc>
        <w:tc>
          <w:tcPr>
            <w:tcW w:w="1418" w:type="dxa"/>
            <w:vMerge w:val="restart"/>
            <w:tcBorders>
              <w:top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418"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418"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418"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418"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16"/>
                <w:szCs w:val="16"/>
              </w:rPr>
            </w:pPr>
            <w:r>
              <w:rPr>
                <w:rFonts w:hint="eastAsia" w:ascii="仿宋" w:hAnsi="仿宋" w:eastAsia="仿宋" w:cs="宋体"/>
                <w:b/>
                <w:bCs/>
                <w:kern w:val="0"/>
                <w:sz w:val="16"/>
                <w:szCs w:val="16"/>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c>
          <w:tcPr>
            <w:tcW w:w="1418" w:type="dxa"/>
            <w:vMerge w:val="continue"/>
            <w:tcBorders>
              <w:bottom w:val="single" w:color="auto" w:sz="4" w:space="0"/>
              <w:right w:val="single" w:color="auto" w:sz="4" w:space="0"/>
            </w:tcBorders>
            <w:vAlign w:val="center"/>
          </w:tcPr>
          <w:p>
            <w:pPr>
              <w:widowControl/>
              <w:rPr>
                <w:rFonts w:ascii="仿宋" w:hAnsi="仿宋" w:eastAsia="仿宋" w:cs="宋体"/>
                <w:b/>
                <w:bCs/>
                <w:kern w:val="0"/>
                <w:sz w:val="16"/>
                <w:szCs w:val="16"/>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6"/>
                <w:szCs w:val="16"/>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tcPr>
          <w:p>
            <w:r>
              <w:rPr>
                <w:rFonts w:hint="eastAsia"/>
              </w:rPr>
              <w:t>229</w:t>
            </w:r>
          </w:p>
        </w:tc>
        <w:tc>
          <w:tcPr>
            <w:tcW w:w="1418" w:type="dxa"/>
            <w:tcBorders>
              <w:top w:val="nil"/>
              <w:left w:val="nil"/>
              <w:bottom w:val="single" w:color="auto" w:sz="4" w:space="0"/>
              <w:right w:val="single" w:color="auto" w:sz="4" w:space="0"/>
            </w:tcBorders>
          </w:tcPr>
          <w:p>
            <w:pPr>
              <w:jc w:val="left"/>
            </w:pPr>
            <w:r>
              <w:rPr>
                <w:rFonts w:hint="eastAsia"/>
              </w:rPr>
              <w:t>其他支出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tcPr>
          <w:p>
            <w:r>
              <w:rPr>
                <w:rFonts w:hint="eastAsia"/>
              </w:rPr>
              <w:t>22960</w:t>
            </w:r>
          </w:p>
        </w:tc>
        <w:tc>
          <w:tcPr>
            <w:tcW w:w="1418" w:type="dxa"/>
            <w:tcBorders>
              <w:top w:val="nil"/>
              <w:left w:val="nil"/>
              <w:bottom w:val="single" w:color="auto" w:sz="4" w:space="0"/>
              <w:right w:val="single" w:color="auto" w:sz="4" w:space="0"/>
            </w:tcBorders>
          </w:tcPr>
          <w:p>
            <w:pPr>
              <w:jc w:val="left"/>
            </w:pPr>
            <w:r>
              <w:rPr>
                <w:rFonts w:hint="eastAsia"/>
              </w:rPr>
              <w:t>彩票公益金安排的支出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tcPr>
          <w:p>
            <w:r>
              <w:rPr>
                <w:rFonts w:hint="eastAsia"/>
              </w:rPr>
              <w:t>2296004</w:t>
            </w:r>
          </w:p>
        </w:tc>
        <w:tc>
          <w:tcPr>
            <w:tcW w:w="1418" w:type="dxa"/>
            <w:tcBorders>
              <w:top w:val="nil"/>
              <w:left w:val="nil"/>
              <w:bottom w:val="single" w:color="auto" w:sz="4" w:space="0"/>
              <w:right w:val="single" w:color="auto" w:sz="4" w:space="0"/>
            </w:tcBorders>
          </w:tcPr>
          <w:p>
            <w:pPr>
              <w:jc w:val="left"/>
            </w:pPr>
            <w:r>
              <w:rPr>
                <w:rFonts w:hint="eastAsia"/>
              </w:rPr>
              <w:t xml:space="preserve">  用于教育事业的彩票公益金支出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kern w:val="0"/>
                <w:sz w:val="16"/>
                <w:szCs w:val="16"/>
              </w:rPr>
            </w:pPr>
            <w:r>
              <w:rPr>
                <w:rFonts w:hint="eastAsia" w:ascii="仿宋" w:hAnsi="仿宋" w:eastAsia="仿宋" w:cs="宋体"/>
                <w:kern w:val="0"/>
                <w:sz w:val="16"/>
                <w:szCs w:val="16"/>
              </w:rPr>
              <w:t>0</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r>
              <w:rPr>
                <w:rFonts w:hint="eastAsia" w:ascii="仿宋" w:hAnsi="仿宋" w:eastAsia="仿宋"/>
                <w:kern w:val="0"/>
                <w:sz w:val="16"/>
                <w:szCs w:val="16"/>
              </w:rPr>
              <w:t>0</w:t>
            </w: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jc w:val="righ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jc w:val="right"/>
              <w:rPr>
                <w:rFonts w:ascii="仿宋" w:hAnsi="仿宋" w:eastAsia="仿宋" w:cs="宋体"/>
                <w:kern w:val="0"/>
                <w:sz w:val="16"/>
                <w:szCs w:val="16"/>
              </w:rPr>
            </w:pPr>
            <w:r>
              <w:rPr>
                <w:rFonts w:hint="eastAsia" w:ascii="仿宋" w:hAnsi="仿宋" w:eastAsia="仿宋" w:cs="宋体"/>
                <w:kern w:val="0"/>
                <w:sz w:val="16"/>
                <w:szCs w:val="16"/>
              </w:rPr>
              <w:t>　</w:t>
            </w: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nil"/>
              <w:left w:val="nil"/>
              <w:bottom w:val="single" w:color="auto" w:sz="4" w:space="0"/>
              <w:right w:val="single" w:color="auto" w:sz="4" w:space="0"/>
            </w:tcBorders>
            <w:vAlign w:val="center"/>
          </w:tcPr>
          <w:p>
            <w:pPr>
              <w:widowControl/>
              <w:jc w:val="right"/>
              <w:rPr>
                <w:rFonts w:ascii="仿宋" w:hAnsi="仿宋" w:eastAsia="仿宋" w:cs="宋体"/>
                <w:kern w:val="0"/>
                <w:sz w:val="16"/>
                <w:szCs w:val="16"/>
              </w:rPr>
            </w:pP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c>
          <w:tcPr>
            <w:tcW w:w="1418" w:type="dxa"/>
            <w:tcBorders>
              <w:top w:val="single" w:color="auto" w:sz="4" w:space="0"/>
              <w:bottom w:val="single" w:color="auto" w:sz="4" w:space="0"/>
              <w:right w:val="single" w:color="auto" w:sz="4" w:space="0"/>
            </w:tcBorders>
            <w:vAlign w:val="center"/>
          </w:tcPr>
          <w:p>
            <w:pPr>
              <w:widowControl/>
              <w:jc w:val="center"/>
              <w:rPr>
                <w:rFonts w:ascii="仿宋" w:hAnsi="仿宋" w:eastAsia="仿宋"/>
                <w:kern w:val="0"/>
                <w:sz w:val="16"/>
                <w:szCs w:val="16"/>
              </w:rPr>
            </w:pP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outlineLvl w:val="1"/>
        <w:rPr>
          <w:rFonts w:ascii="黑体" w:hAnsi="宋体" w:eastAsia="黑体"/>
          <w:b/>
          <w:kern w:val="0"/>
          <w:sz w:val="32"/>
          <w:szCs w:val="32"/>
        </w:rPr>
      </w:pPr>
    </w:p>
    <w:p>
      <w:pPr>
        <w:widowControl/>
        <w:outlineLvl w:val="1"/>
        <w:rPr>
          <w:rFonts w:ascii="黑体" w:hAnsi="宋体" w:eastAsia="黑体"/>
          <w:b/>
          <w:kern w:val="0"/>
          <w:sz w:val="32"/>
          <w:szCs w:val="32"/>
        </w:rPr>
      </w:pPr>
    </w:p>
    <w:p>
      <w:pPr>
        <w:widowControl/>
        <w:outlineLvl w:val="1"/>
        <w:rPr>
          <w:rFonts w:ascii="黑体" w:hAnsi="宋体" w:eastAsia="黑体"/>
          <w:b/>
          <w:kern w:val="0"/>
          <w:sz w:val="32"/>
          <w:szCs w:val="32"/>
        </w:rPr>
      </w:pPr>
      <w:r>
        <w:rPr>
          <w:rFonts w:hint="eastAsia" w:ascii="黑体" w:hAnsi="宋体" w:eastAsia="黑体"/>
          <w:b/>
          <w:kern w:val="0"/>
          <w:sz w:val="32"/>
          <w:szCs w:val="32"/>
        </w:rPr>
        <w:t>六、部门收支预算总表</w:t>
      </w:r>
    </w:p>
    <w:p>
      <w:pPr>
        <w:widowControl/>
        <w:spacing w:line="360" w:lineRule="exact"/>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spacing w:line="360" w:lineRule="exact"/>
        <w:jc w:val="right"/>
        <w:outlineLvl w:val="1"/>
        <w:rPr>
          <w:rFonts w:ascii="仿宋_GB2312" w:hAnsi="宋体" w:eastAsia="仿宋_GB2312"/>
          <w:b/>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单位：万元</w:t>
      </w:r>
    </w:p>
    <w:tbl>
      <w:tblPr>
        <w:tblStyle w:val="6"/>
        <w:tblW w:w="0" w:type="auto"/>
        <w:jc w:val="center"/>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cantSplit/>
          <w:trHeight w:val="249" w:hRule="exact"/>
          <w:jc w:val="center"/>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支     出</w:t>
            </w: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kern w:val="0"/>
                <w:sz w:val="16"/>
                <w:szCs w:val="16"/>
              </w:rPr>
            </w:pPr>
            <w:r>
              <w:rPr>
                <w:rFonts w:hint="eastAsia" w:ascii="仿宋" w:hAnsi="仿宋" w:eastAsia="仿宋" w:cs="宋体"/>
                <w:b/>
                <w:kern w:val="0"/>
                <w:sz w:val="16"/>
                <w:szCs w:val="16"/>
              </w:rPr>
              <w:t>预算数</w:t>
            </w: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ascii="仿宋" w:hAnsi="仿宋" w:eastAsia="仿宋" w:cs="宋体"/>
                <w:kern w:val="0"/>
                <w:sz w:val="16"/>
                <w:szCs w:val="16"/>
              </w:rPr>
              <w:t>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r>
              <w:rPr>
                <w:rFonts w:ascii="仿宋" w:hAnsi="仿宋" w:eastAsia="仿宋" w:cs="宋体"/>
                <w:kern w:val="0"/>
                <w:sz w:val="16"/>
                <w:szCs w:val="16"/>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r>
              <w:rPr>
                <w:rFonts w:ascii="仿宋" w:hAnsi="仿宋" w:eastAsia="仿宋" w:cs="宋体"/>
                <w:kern w:val="0"/>
                <w:sz w:val="16"/>
                <w:szCs w:val="16"/>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r>
              <w:rPr>
                <w:rFonts w:ascii="仿宋" w:hAnsi="仿宋" w:eastAsia="仿宋" w:cs="宋体"/>
                <w:kern w:val="0"/>
                <w:sz w:val="16"/>
                <w:szCs w:val="16"/>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r>
      <w:tr>
        <w:tblPrEx>
          <w:tblCellMar>
            <w:top w:w="15" w:type="dxa"/>
            <w:left w:w="108" w:type="dxa"/>
            <w:bottom w:w="15" w:type="dxa"/>
            <w:right w:w="108" w:type="dxa"/>
          </w:tblCellMar>
        </w:tblPrEx>
        <w:trPr>
          <w:cantSplit/>
          <w:trHeight w:val="249" w:hRule="exac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162.65</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七、部门收入总表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 xml:space="preserve"> 单位：万元</w:t>
      </w:r>
    </w:p>
    <w:tbl>
      <w:tblPr>
        <w:tblStyle w:val="6"/>
        <w:tblW w:w="0" w:type="auto"/>
        <w:tblInd w:w="93" w:type="dxa"/>
        <w:tblLayout w:type="fixed"/>
        <w:tblCellMar>
          <w:top w:w="15" w:type="dxa"/>
          <w:left w:w="108" w:type="dxa"/>
          <w:bottom w:w="15" w:type="dxa"/>
          <w:right w:w="108" w:type="dxa"/>
        </w:tblCellMar>
      </w:tblPr>
      <w:tblGrid>
        <w:gridCol w:w="1275"/>
        <w:gridCol w:w="1008"/>
        <w:gridCol w:w="993"/>
        <w:gridCol w:w="516"/>
        <w:gridCol w:w="839"/>
        <w:gridCol w:w="860"/>
        <w:gridCol w:w="839"/>
        <w:gridCol w:w="840"/>
        <w:gridCol w:w="840"/>
        <w:gridCol w:w="840"/>
        <w:gridCol w:w="840"/>
        <w:gridCol w:w="840"/>
        <w:gridCol w:w="840"/>
        <w:gridCol w:w="840"/>
        <w:gridCol w:w="840"/>
        <w:gridCol w:w="840"/>
      </w:tblGrid>
      <w:tr>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其他预算收入</w:t>
            </w:r>
          </w:p>
        </w:tc>
      </w:tr>
      <w:tr>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一般公共预算财政拨款收入</w:t>
            </w:r>
          </w:p>
        </w:tc>
        <w:tc>
          <w:tcPr>
            <w:tcW w:w="5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860" w:type="dxa"/>
            <w:tcBorders>
              <w:top w:val="single" w:color="000000" w:sz="4" w:space="0"/>
              <w:bottom w:val="single" w:color="000000" w:sz="4" w:space="0"/>
            </w:tcBorders>
            <w:vAlign w:val="center"/>
          </w:tcPr>
          <w:p>
            <w:pPr>
              <w:widowControl/>
              <w:jc w:val="left"/>
              <w:rPr>
                <w:rFonts w:ascii="仿宋" w:hAnsi="仿宋" w:eastAsia="仿宋" w:cs="宋体"/>
                <w:b/>
                <w:bCs/>
                <w:kern w:val="0"/>
                <w:sz w:val="16"/>
                <w:szCs w:val="16"/>
              </w:rPr>
            </w:pPr>
            <w:r>
              <w:rPr>
                <w:rFonts w:hint="eastAsia" w:ascii="仿宋" w:hAnsi="仿宋" w:eastAsia="仿宋" w:cs="宋体"/>
                <w:b/>
                <w:bCs/>
                <w:kern w:val="0"/>
                <w:sz w:val="16"/>
                <w:szCs w:val="16"/>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r>
      <w:tr>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5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r>
      <w:tr>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5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bCs/>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r>
              <w:rPr>
                <w:rFonts w:hint="eastAsia" w:ascii="仿宋" w:hAnsi="仿宋" w:eastAsia="仿宋" w:cs="Arial"/>
                <w:color w:val="000000"/>
                <w:sz w:val="16"/>
                <w:szCs w:val="16"/>
              </w:rPr>
              <w:t>162.65</w:t>
            </w: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r>
              <w:rPr>
                <w:rFonts w:hint="eastAsia" w:ascii="仿宋" w:hAnsi="仿宋" w:eastAsia="仿宋" w:cs="Arial"/>
                <w:color w:val="000000"/>
                <w:sz w:val="16"/>
                <w:szCs w:val="16"/>
              </w:rPr>
              <w:t>162.65</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162.65</w:t>
            </w: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r>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16"/>
                <w:szCs w:val="16"/>
              </w:rPr>
            </w:pPr>
          </w:p>
        </w:tc>
      </w:tr>
    </w:tbl>
    <w:p>
      <w:pPr>
        <w:widowControl/>
        <w:ind w:firstLine="627" w:firstLineChars="196"/>
        <w:jc w:val="left"/>
        <w:outlineLvl w:val="1"/>
        <w:rPr>
          <w:rFonts w:ascii="黑体" w:hAnsi="宋体" w:eastAsia="黑体"/>
          <w:b/>
          <w:bCs/>
          <w:kern w:val="0"/>
          <w:sz w:val="32"/>
          <w:szCs w:val="32"/>
        </w:rPr>
      </w:pPr>
    </w:p>
    <w:p>
      <w:pPr>
        <w:widowControl/>
        <w:ind w:firstLine="627" w:firstLineChars="196"/>
        <w:jc w:val="left"/>
        <w:outlineLvl w:val="1"/>
        <w:rPr>
          <w:rFonts w:ascii="黑体" w:hAnsi="宋体" w:eastAsia="黑体"/>
          <w:b/>
          <w:bCs/>
          <w:kern w:val="0"/>
          <w:sz w:val="32"/>
          <w:szCs w:val="32"/>
        </w:rPr>
      </w:pPr>
    </w:p>
    <w:p>
      <w:pPr>
        <w:widowControl/>
        <w:ind w:firstLine="627" w:firstLineChars="196"/>
        <w:jc w:val="left"/>
        <w:outlineLvl w:val="1"/>
        <w:rPr>
          <w:rFonts w:ascii="黑体" w:hAnsi="宋体" w:eastAsia="黑体"/>
          <w:b/>
          <w:bCs/>
          <w:kern w:val="0"/>
          <w:sz w:val="32"/>
          <w:szCs w:val="32"/>
        </w:rPr>
      </w:pP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八、部门支出总表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 w:val="20"/>
          <w:szCs w:val="20"/>
        </w:rPr>
      </w:pPr>
      <w:r>
        <w:rPr>
          <w:rFonts w:hint="eastAsia" w:ascii="仿宋_GB2312" w:hAnsi="宋体" w:eastAsia="仿宋_GB2312"/>
          <w:kern w:val="0"/>
          <w:sz w:val="32"/>
          <w:szCs w:val="32"/>
        </w:rPr>
        <w:t xml:space="preserve">                                                                           </w:t>
      </w:r>
      <w:r>
        <w:rPr>
          <w:rFonts w:hint="eastAsia" w:ascii="仿宋_GB2312" w:hAnsi="宋体" w:eastAsia="仿宋_GB2312"/>
          <w:kern w:val="0"/>
          <w:sz w:val="20"/>
          <w:szCs w:val="20"/>
        </w:rPr>
        <w:t>单位：万元</w:t>
      </w:r>
    </w:p>
    <w:tbl>
      <w:tblPr>
        <w:tblStyle w:val="6"/>
        <w:tblW w:w="0" w:type="auto"/>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16"/>
                <w:szCs w:val="16"/>
              </w:rPr>
            </w:pPr>
            <w:r>
              <w:rPr>
                <w:rFonts w:hint="eastAsia" w:ascii="仿宋" w:hAnsi="仿宋" w:eastAsia="仿宋" w:cs="宋体"/>
                <w:b/>
                <w:bCs/>
                <w:kern w:val="0"/>
                <w:sz w:val="16"/>
                <w:szCs w:val="16"/>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ascii="仿宋" w:hAnsi="仿宋" w:eastAsia="仿宋" w:cs="Arial"/>
                <w:b/>
                <w:bCs/>
                <w:sz w:val="16"/>
                <w:szCs w:val="16"/>
              </w:rPr>
              <w:t>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Arial"/>
                <w:b/>
                <w:bCs/>
                <w:sz w:val="16"/>
                <w:szCs w:val="16"/>
              </w:rPr>
            </w:pPr>
            <w:r>
              <w:rPr>
                <w:rFonts w:ascii="仿宋" w:hAnsi="仿宋" w:eastAsia="仿宋" w:cs="Arial"/>
                <w:b/>
                <w:bCs/>
                <w:sz w:val="16"/>
                <w:szCs w:val="16"/>
              </w:rPr>
              <w:t>[115]海原县科学技术协会</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Arial"/>
                <w:b/>
                <w:bCs/>
                <w:sz w:val="16"/>
                <w:szCs w:val="16"/>
              </w:rPr>
            </w:pPr>
            <w:r>
              <w:rPr>
                <w:rFonts w:ascii="仿宋" w:hAnsi="仿宋" w:eastAsia="仿宋" w:cs="Arial"/>
                <w:b/>
                <w:bCs/>
                <w:sz w:val="16"/>
                <w:szCs w:val="16"/>
              </w:rPr>
              <w:t>[115001]海原县科学技术协会本级</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b/>
                <w:bCs/>
                <w:sz w:val="16"/>
                <w:szCs w:val="16"/>
              </w:rPr>
            </w:pPr>
            <w:r>
              <w:rPr>
                <w:rFonts w:hint="eastAsia" w:ascii="仿宋" w:hAnsi="仿宋" w:eastAsia="仿宋" w:cs="Arial"/>
                <w:b/>
                <w:bCs/>
                <w:sz w:val="16"/>
                <w:szCs w:val="16"/>
              </w:rPr>
              <w:t>162.65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2060701</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86.66</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86.66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2060702</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30</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30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2080501</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18.78</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18.78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2080505</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6.31</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6.31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2080506</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3.15</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3.15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2101101</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ascii="仿宋" w:hAnsi="仿宋" w:eastAsia="仿宋" w:cs="Arial"/>
                <w:color w:val="000000"/>
                <w:sz w:val="16"/>
                <w:szCs w:val="16"/>
              </w:rPr>
              <w:t>3.</w:t>
            </w:r>
            <w:r>
              <w:rPr>
                <w:rFonts w:hint="eastAsia" w:ascii="仿宋" w:hAnsi="仿宋" w:eastAsia="仿宋" w:cs="Arial"/>
                <w:color w:val="000000"/>
                <w:sz w:val="16"/>
                <w:szCs w:val="16"/>
              </w:rPr>
              <w:t>47</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3.47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2101103</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ascii="仿宋" w:hAnsi="仿宋" w:eastAsia="仿宋" w:cs="Arial"/>
                <w:color w:val="000000"/>
                <w:sz w:val="16"/>
                <w:szCs w:val="16"/>
              </w:rPr>
              <w:t>1.</w:t>
            </w:r>
            <w:r>
              <w:rPr>
                <w:rFonts w:hint="eastAsia" w:ascii="仿宋" w:hAnsi="仿宋" w:eastAsia="仿宋" w:cs="Arial"/>
                <w:color w:val="000000"/>
                <w:sz w:val="16"/>
                <w:szCs w:val="16"/>
              </w:rPr>
              <w:t>58</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1.58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2210201</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hint="eastAsia" w:ascii="仿宋" w:hAnsi="仿宋" w:eastAsia="仿宋" w:cs="Arial"/>
                <w:color w:val="000000"/>
                <w:sz w:val="16"/>
                <w:szCs w:val="16"/>
              </w:rPr>
              <w:t>8.39</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8.39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ascii="仿宋" w:hAnsi="仿宋" w:eastAsia="仿宋" w:cs="Arial"/>
                <w:color w:val="000000"/>
                <w:sz w:val="16"/>
                <w:szCs w:val="16"/>
              </w:rPr>
              <w:t>2210203</w:t>
            </w: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r>
              <w:rPr>
                <w:rFonts w:ascii="仿宋" w:hAnsi="仿宋" w:eastAsia="仿宋" w:cs="Arial"/>
                <w:color w:val="000000"/>
                <w:sz w:val="16"/>
                <w:szCs w:val="16"/>
              </w:rPr>
              <w:t>4.3</w:t>
            </w:r>
            <w:r>
              <w:rPr>
                <w:rFonts w:hint="eastAsia" w:ascii="仿宋" w:hAnsi="仿宋" w:eastAsia="仿宋" w:cs="Arial"/>
                <w:color w:val="000000"/>
                <w:sz w:val="16"/>
                <w:szCs w:val="16"/>
              </w:rPr>
              <w:t>1</w:t>
            </w: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r>
              <w:rPr>
                <w:rFonts w:hint="eastAsia" w:ascii="仿宋" w:hAnsi="仿宋" w:eastAsia="仿宋" w:cs="Arial"/>
                <w:color w:val="000000"/>
                <w:sz w:val="16"/>
                <w:szCs w:val="16"/>
              </w:rPr>
              <w:t>4.31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Arial"/>
                <w:color w:val="000000"/>
                <w:sz w:val="16"/>
                <w:szCs w:val="16"/>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131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Arial"/>
                <w:color w:val="000000"/>
                <w:sz w:val="16"/>
                <w:szCs w:val="16"/>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16"/>
                <w:szCs w:val="16"/>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16"/>
                <w:szCs w:val="16"/>
              </w:rPr>
            </w:pPr>
          </w:p>
        </w:tc>
      </w:tr>
    </w:tbl>
    <w:p>
      <w:pPr>
        <w:sectPr>
          <w:pgSz w:w="16838" w:h="11906" w:orient="landscape"/>
          <w:pgMar w:top="312" w:right="1440" w:bottom="227" w:left="1440" w:header="851" w:footer="992" w:gutter="0"/>
          <w:cols w:space="720" w:num="1"/>
          <w:docGrid w:type="linesAndChars" w:linePitch="312" w:charSpace="0"/>
        </w:sectPr>
      </w:pPr>
    </w:p>
    <w:p>
      <w:pPr>
        <w:widowControl/>
        <w:spacing w:before="156"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2022年部门预算情况说明</w:t>
      </w:r>
    </w:p>
    <w:p>
      <w:pPr>
        <w:widowControl/>
        <w:spacing w:line="520" w:lineRule="exact"/>
        <w:ind w:firstLine="883" w:firstLineChars="200"/>
        <w:jc w:val="center"/>
        <w:outlineLvl w:val="1"/>
        <w:rPr>
          <w:rFonts w:ascii="黑体" w:hAnsi="黑体" w:eastAsia="黑体"/>
          <w:b/>
          <w:bCs/>
          <w:kern w:val="0"/>
          <w:sz w:val="44"/>
          <w:szCs w:val="44"/>
        </w:rPr>
      </w:pPr>
    </w:p>
    <w:p>
      <w:pPr>
        <w:widowControl/>
        <w:spacing w:line="520" w:lineRule="exact"/>
        <w:ind w:firstLine="883" w:firstLineChars="200"/>
        <w:jc w:val="center"/>
        <w:outlineLvl w:val="1"/>
        <w:rPr>
          <w:rFonts w:ascii="黑体" w:hAnsi="黑体" w:eastAsia="黑体"/>
          <w:b/>
          <w:bCs/>
          <w:kern w:val="0"/>
          <w:sz w:val="44"/>
          <w:szCs w:val="44"/>
        </w:rPr>
      </w:pPr>
      <w:r>
        <w:rPr>
          <w:rFonts w:hint="eastAsia" w:ascii="黑体" w:hAnsi="黑体" w:eastAsia="黑体"/>
          <w:b/>
          <w:bCs/>
          <w:kern w:val="0"/>
          <w:sz w:val="44"/>
          <w:szCs w:val="44"/>
        </w:rPr>
        <w:t>海原县科学技术协会2022年部门预算</w:t>
      </w:r>
    </w:p>
    <w:p>
      <w:pPr>
        <w:widowControl/>
        <w:spacing w:line="520" w:lineRule="exact"/>
        <w:ind w:firstLine="883" w:firstLineChars="200"/>
        <w:jc w:val="center"/>
        <w:outlineLvl w:val="1"/>
        <w:rPr>
          <w:rFonts w:ascii="黑体" w:hAnsi="黑体" w:eastAsia="黑体"/>
          <w:b/>
          <w:bCs/>
          <w:kern w:val="0"/>
          <w:sz w:val="44"/>
          <w:szCs w:val="44"/>
        </w:rPr>
      </w:pPr>
      <w:r>
        <w:rPr>
          <w:rFonts w:hint="eastAsia" w:ascii="黑体" w:hAnsi="黑体" w:eastAsia="黑体"/>
          <w:b/>
          <w:bCs/>
          <w:kern w:val="0"/>
          <w:sz w:val="44"/>
          <w:szCs w:val="44"/>
        </w:rPr>
        <w:t>——部门预算情况说明</w:t>
      </w:r>
    </w:p>
    <w:p>
      <w:pPr>
        <w:widowControl/>
        <w:spacing w:line="520" w:lineRule="exact"/>
        <w:ind w:firstLine="723" w:firstLineChars="200"/>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outlineLvl w:val="1"/>
        <w:rPr>
          <w:rFonts w:ascii="黑体" w:eastAsia="黑体" w:cs="宋体"/>
          <w:b/>
          <w:bCs/>
          <w:kern w:val="0"/>
          <w:sz w:val="32"/>
          <w:szCs w:val="32"/>
        </w:rPr>
      </w:pPr>
      <w:r>
        <w:rPr>
          <w:rFonts w:hint="eastAsia" w:ascii="黑体" w:eastAsia="黑体" w:cs="宋体"/>
          <w:b/>
          <w:bCs/>
          <w:kern w:val="0"/>
          <w:sz w:val="32"/>
          <w:szCs w:val="32"/>
        </w:rPr>
        <w:t>一、关于海原县科学技术协会2022年财政拨款收支预算情况的总体说明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海原县科学技术协会2022年财政拨款收入预算 162.65万元，其中：本年收入162.65万元，一般公共预算拨款162.65万元；上年总结转结余 0万元。财政拨款支出预算162.65万元，包括按政府收支分类功能科目逐项说明：2060701-机构运行支出86.66万元、2060702-科普活动经费30万元、208-社会保障和就业支出28.24万元、210-卫生健康支出5.05万元、221-住房保障支出12.7万元。</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二、关于海原县科学技术协会2022年一般公共预算财政拨款支出情况说明</w:t>
      </w:r>
    </w:p>
    <w:p>
      <w:pPr>
        <w:widowControl/>
        <w:spacing w:line="560" w:lineRule="exact"/>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（一）基本支出情况说明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海原县科学技术协会2022年一般公共预算财政拨款基本支出132.65万元，其中：本年收入安排支出132.65万元，上年结转资金安排支出0万元。比2021年执行数102.02万元增长30.63万元，增长30.02 %。</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人员经费 120.38万元，主要包括：基本工资25.97万元、津贴补贴33.46万元、奖金18.66万元、社会保障缴费9.46万元、伙食补助费0、绩效工资0、其他工资福利支出0、职工基本医疗保险缴费3.47万元、公务员医疗补助缴费1.58万元、住房公积金8.39万元、其它社会保障支出0.28万元，对个人和家庭补助支出，退休费18.78万元、遗嘱生活补贴0.33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公用经费11.96万元，主要包括：按部门支出经济分类科目分项说明。办公费3万元、公务用车运行维护费5万元、公务交通补贴3.96万元。其他商品和服务支出0.31万元。</w:t>
      </w:r>
    </w:p>
    <w:p>
      <w:pPr>
        <w:widowControl/>
        <w:spacing w:line="560" w:lineRule="exact"/>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（二）项目支出情况说明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海原县科学技术协会2022年一般公共预算财政拨款项目支出30万元，其中：本年收入安排支出30万元，上年结转结余资金安排支出0万元。全部是政府收支科目206类07款02项科普活动经费30万元；</w:t>
      </w:r>
      <w:r>
        <w:rPr>
          <w:rFonts w:hint="eastAsia" w:ascii="仿宋" w:hAnsi="仿宋" w:eastAsia="仿宋"/>
          <w:kern w:val="0"/>
          <w:sz w:val="32"/>
          <w:szCs w:val="32"/>
        </w:rPr>
        <w:t>2022年预算30万元，</w:t>
      </w:r>
      <w:r>
        <w:rPr>
          <w:rFonts w:hint="eastAsia" w:ascii="仿宋" w:hAnsi="仿宋" w:eastAsia="仿宋" w:cs="宋体"/>
          <w:kern w:val="0"/>
          <w:sz w:val="32"/>
          <w:szCs w:val="32"/>
        </w:rPr>
        <w:t>比2021年执行数92万元减少62万元，降低67.39%。主要用于科学技术普及宣传。</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三、关于海原县科学技术协会2021年一般公共预算财政拨款“三公”经费预算情况说明</w:t>
      </w:r>
    </w:p>
    <w:p>
      <w:pPr>
        <w:widowControl/>
        <w:spacing w:line="560" w:lineRule="exact"/>
        <w:ind w:firstLine="640" w:firstLineChars="200"/>
        <w:jc w:val="left"/>
        <w:rPr>
          <w:rFonts w:ascii="黑体" w:hAnsi="宋体" w:eastAsia="黑体" w:cs="宋体"/>
          <w:b/>
          <w:bCs/>
          <w:kern w:val="0"/>
          <w:sz w:val="32"/>
          <w:szCs w:val="32"/>
        </w:rPr>
      </w:pPr>
      <w:r>
        <w:rPr>
          <w:rFonts w:hint="eastAsia" w:ascii="仿宋" w:hAnsi="仿宋" w:eastAsia="仿宋" w:cs="宋体"/>
          <w:kern w:val="0"/>
          <w:sz w:val="32"/>
          <w:szCs w:val="32"/>
        </w:rPr>
        <w:t>2022年“三公”经费财政拨款预算数为5万元，其中：因公出国（境）费0万元，公务用车购置0万元，公务用车运行费5万元，公务接待费0万元。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2022年“三公”经费财政拨款预算比2021年预算减少0.7  万元，其中：因公出国（境）费增加（减少）0万元，主要原因没有发生费用；公务用车购置费增加（减少）0万元，主要原因没有购置车辆；公务用车运行费减少0万元，主要原因为公务用车运行费预算5万元，与上年相同无减少；公务接待费减少0.7万元，主要原因为严格遵守中央八项规定减少接待费用。</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四、关于海原县科学技术协会2022年政府性基金预算拨款情况说明</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（一）基本支出情况说明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2022年我单位无政府性基金预算财政拨款基本支出。</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（二）项目支出情况说明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海原县科学技术协会2022年政府性基金预算财政拨款项目支出0万元，其中：本年收入安排支出0万元，上年结转结余资金安排支出0万元。2022年预算0万元，比2021年执行数减少0万元，下降0%。</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五、关于海原县科学技术协会2021年收支预算情况的总体说明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2022年收入总预算162.65万元，支出总预算162.65万元。本年收入包括：财政拨款预算收入162.65万元，占100%；</w:t>
      </w:r>
      <w:r>
        <w:rPr>
          <w:rFonts w:ascii="仿宋" w:hAnsi="仿宋" w:eastAsia="仿宋" w:cs="宋体"/>
          <w:kern w:val="0"/>
          <w:sz w:val="32"/>
          <w:szCs w:val="32"/>
        </w:rPr>
        <w:t xml:space="preserve"> </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 162.65万元，占 100%。</w:t>
      </w:r>
      <w:r>
        <w:rPr>
          <w:rFonts w:ascii="仿宋" w:hAnsi="仿宋" w:eastAsia="仿宋" w:cs="宋体"/>
          <w:kern w:val="0"/>
          <w:sz w:val="32"/>
          <w:szCs w:val="32"/>
        </w:rPr>
        <w:t xml:space="preserve"> </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（一）机关运行经费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2022年，海原县科学技术协会本级及所属参公管理事业单位的机关运行经费财政拨款预算132.65万元，比2021年预算110.5003万元，增加22.15万元，增长20.04%。主要原因是：退休人员补贴增加。</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（二）政府采购情况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2022年，政府采购预算0万元。</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（三）国有资产占用使用情况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截至2021年12月31日，海原县科学技术协会占用使用国有资产总体情况为：房屋30.75平方米，价值 10.13万元；土地 0平方米，价值0万元；车辆 1辆，价值15.63万元；办公家具价值4.08万元；其他资产价值10.13万元。国有资产分布情况为：本级部门房屋0平方米，价值0万元；土地0平方米，价值0万元；车辆1辆，价值15.63万元；办公家具价值4.08万元；其他资产价值10.13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    0万元；车辆1辆，价值15.63万元；办公家具价值4.08万元；其他资产价值10.13万元。</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（四）预算绩效情况</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2022年海原县科学技术协会重点项目绩效评价……</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1、继续做好海原县青少年科普工作。组织开展“专家进校园讲科普”活动。指导有关学校开展科技夏令营活动。继续做好中国流动科技馆巡展工作开展科普宣传、科技培训，进一步提高全民科学素质。</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在教材中要呈现很多细腻的生活场面和真实案例。然而教材中的范例只是一种提示，它并不是唯一的或最好的。因此，老师要通过这些提示去整体把握教材，既可以利用这些范例丰富学生的认知和情感体验，又可以根据自己的教学需要进行隔离的取舍。或适当加以拓展！虽然是《思品与社会》5、5、5  扎实开展农村科普工作。结合成员单位的工作开展科普宣传、培训等活动，普及农村科技知识。培育一批县级科普示范基地、农技协和科普带头人。指导和督促乡镇、村开展科普示范乡镇、示范村创建工作，积极申报自治区级科普益民项目。</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利用“科技周”、“科技工作者日”、“全国科普日”、“青少年科学节”积极开展、科普活动。重点围绕全国科普日等重点科普活动开展工作，搭建科技工作者服务四大人群的工作平台。订购科普挂图、宣传资料和科技书籍，发放到农村、社区、科普惠农服务站及社会公众。实施科普产业助力工程，加强对科普产业发展的政策支持，推进科普产品研发和创新，提升科技产业市场竞争能力。</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切实抓好协会组织建设。加强与科技工作者的联系，努力为科技工作者提供服务和帮助。指导县级协会规范化建设，充分发挥协会的桥梁纽带作用。充分发挥科协、协会科技和人才优势，联系区级学会专家为县域经济发展提供决策咨询，帮助地方企业破解关键技术难题，促进科技成果转化。</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5、打造海原县科技馆阵地建设。在县委、政府的大力支持下，科协已基本争取到科技馆阵地，下一步，科协将着力对科技馆进行设计、布展，力争早日巡展，提升科协服务能力，提高全民科学文化素质。</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6、指导老科协继续开展各类活动。</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7、做好科协“3+1”工作。</w:t>
      </w:r>
      <w:r>
        <w:rPr>
          <w:rFonts w:ascii="仿宋" w:hAnsi="仿宋" w:eastAsia="仿宋" w:cs="宋体"/>
          <w:kern w:val="0"/>
          <w:sz w:val="32"/>
          <w:szCs w:val="32"/>
        </w:rPr>
        <w:t>积极推进“3+1”工作开展，推动科协在科技创新、乡村振兴方面发挥应有的作用。</w:t>
      </w:r>
    </w:p>
    <w:p>
      <w:pPr>
        <w:spacing w:line="60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（五）其他需说明的事项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无其他说明事项。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60" w:lineRule="exact"/>
        <w:ind w:firstLine="723" w:firstLineChars="200"/>
        <w:jc w:val="left"/>
        <w:outlineLvl w:val="1"/>
        <w:rPr>
          <w:rFonts w:ascii="仿宋_GB2312" w:hAnsi="宋体" w:eastAsia="仿宋_GB2312"/>
          <w:b/>
          <w:bCs/>
          <w:kern w:val="0"/>
          <w:sz w:val="36"/>
          <w:szCs w:val="36"/>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hint="eastAsia" w:ascii="仿宋_GB2312" w:hAnsi="宋体" w:eastAsia="仿宋_GB2312"/>
          <w:b/>
          <w:kern w:val="0"/>
          <w:sz w:val="32"/>
          <w:szCs w:val="32"/>
        </w:rPr>
      </w:pPr>
    </w:p>
    <w:p>
      <w:pPr>
        <w:widowControl/>
        <w:spacing w:before="156" w:beforeLines="50"/>
        <w:outlineLvl w:val="1"/>
        <w:rPr>
          <w:rFonts w:ascii="仿宋_GB2312" w:hAnsi="宋体" w:eastAsia="仿宋_GB2312"/>
          <w:b/>
          <w:kern w:val="0"/>
          <w:sz w:val="32"/>
          <w:szCs w:val="32"/>
        </w:rPr>
      </w:pPr>
    </w:p>
    <w:p>
      <w:pPr>
        <w:widowControl/>
        <w:spacing w:before="156" w:beforeLines="50"/>
        <w:outlineLvl w:val="1"/>
        <w:rPr>
          <w:rFonts w:ascii="黑体" w:hAnsi="宋体" w:eastAsia="黑体" w:cs="宋体"/>
          <w:b/>
          <w:bCs/>
          <w:kern w:val="0"/>
          <w:sz w:val="32"/>
          <w:szCs w:val="32"/>
        </w:rPr>
      </w:pPr>
      <w:r>
        <w:rPr>
          <w:rFonts w:hint="eastAsia" w:ascii="黑体" w:hAnsi="宋体" w:eastAsia="黑体" w:cs="宋体"/>
          <w:b/>
          <w:bCs/>
          <w:kern w:val="0"/>
          <w:sz w:val="32"/>
          <w:szCs w:val="32"/>
        </w:rPr>
        <w:t>第四部分  名词解释</w:t>
      </w:r>
    </w:p>
    <w:p>
      <w:pPr>
        <w:widowControl/>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1.</w:t>
      </w:r>
      <w:r>
        <w:rPr>
          <w:rFonts w:ascii="仿宋" w:hAnsi="仿宋" w:eastAsia="仿宋"/>
          <w:b/>
          <w:kern w:val="0"/>
          <w:sz w:val="32"/>
          <w:szCs w:val="32"/>
        </w:rPr>
        <w:t>财政拨款收入：</w:t>
      </w:r>
      <w:r>
        <w:rPr>
          <w:rFonts w:ascii="仿宋" w:hAnsi="仿宋" w:eastAsia="仿宋"/>
          <w:kern w:val="0"/>
          <w:sz w:val="32"/>
          <w:szCs w:val="32"/>
        </w:rPr>
        <w:t>指单位本年度从省级财政部门取得的财政拨款。</w:t>
      </w:r>
    </w:p>
    <w:p>
      <w:pPr>
        <w:widowControl/>
        <w:spacing w:line="560" w:lineRule="exact"/>
        <w:ind w:firstLine="643" w:firstLineChars="200"/>
        <w:rPr>
          <w:rFonts w:ascii="仿宋" w:hAnsi="仿宋" w:eastAsia="仿宋"/>
          <w:kern w:val="0"/>
          <w:sz w:val="32"/>
          <w:szCs w:val="32"/>
        </w:rPr>
      </w:pPr>
      <w:r>
        <w:rPr>
          <w:rFonts w:ascii="仿宋" w:hAnsi="仿宋" w:eastAsia="仿宋"/>
          <w:b/>
          <w:kern w:val="0"/>
          <w:sz w:val="32"/>
          <w:szCs w:val="32"/>
        </w:rPr>
        <w:t>2.事业收入：</w:t>
      </w:r>
      <w:r>
        <w:rPr>
          <w:rFonts w:ascii="仿宋" w:hAnsi="仿宋" w:eastAsia="仿宋"/>
          <w:kern w:val="0"/>
          <w:sz w:val="32"/>
          <w:szCs w:val="32"/>
        </w:rPr>
        <w:t>指事业单位开展专业业务活动及辅助活动取得的收入。</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3</w:t>
      </w:r>
      <w:r>
        <w:rPr>
          <w:rFonts w:ascii="仿宋" w:hAnsi="仿宋" w:eastAsia="仿宋"/>
          <w:b/>
          <w:kern w:val="0"/>
          <w:sz w:val="32"/>
          <w:szCs w:val="32"/>
        </w:rPr>
        <w:t>.其他收入：</w:t>
      </w:r>
      <w:r>
        <w:rPr>
          <w:rFonts w:ascii="仿宋" w:hAnsi="仿宋" w:eastAsia="仿宋"/>
          <w:kern w:val="0"/>
          <w:sz w:val="32"/>
          <w:szCs w:val="32"/>
        </w:rPr>
        <w:t>指除上述“财政拨款收入”、“事业收入”、“事业单位经营收入”等以外的收入。</w:t>
      </w:r>
    </w:p>
    <w:p>
      <w:pPr>
        <w:widowControl/>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4.</w:t>
      </w:r>
      <w:r>
        <w:rPr>
          <w:rFonts w:ascii="仿宋" w:hAnsi="仿宋" w:eastAsia="仿宋"/>
          <w:b/>
          <w:kern w:val="0"/>
          <w:sz w:val="32"/>
          <w:szCs w:val="32"/>
        </w:rPr>
        <w:t>因公出国（境）费用：</w:t>
      </w:r>
      <w:r>
        <w:rPr>
          <w:rFonts w:ascii="仿宋" w:hAnsi="仿宋" w:eastAsia="仿宋"/>
          <w:kern w:val="0"/>
          <w:sz w:val="32"/>
          <w:szCs w:val="32"/>
        </w:rPr>
        <w:t>反映单位工作人员公务出国（境）的住宿费、旅费、伙食补助费、杂费、培训费等支出。</w:t>
      </w:r>
    </w:p>
    <w:p>
      <w:pPr>
        <w:widowControl/>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5</w:t>
      </w:r>
      <w:r>
        <w:rPr>
          <w:rFonts w:ascii="仿宋" w:hAnsi="仿宋" w:eastAsia="仿宋"/>
          <w:b/>
          <w:kern w:val="0"/>
          <w:sz w:val="32"/>
          <w:szCs w:val="32"/>
        </w:rPr>
        <w:t>.公务接待费：</w:t>
      </w:r>
      <w:r>
        <w:rPr>
          <w:rFonts w:ascii="仿宋" w:hAnsi="仿宋" w:eastAsia="仿宋"/>
          <w:kern w:val="0"/>
          <w:sz w:val="32"/>
          <w:szCs w:val="32"/>
        </w:rPr>
        <w:t>反映单位按规定开支的各类公务接待费用。</w:t>
      </w:r>
    </w:p>
    <w:p>
      <w:pPr>
        <w:widowControl/>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6</w:t>
      </w:r>
      <w:r>
        <w:rPr>
          <w:rFonts w:ascii="仿宋" w:hAnsi="仿宋" w:eastAsia="仿宋"/>
          <w:b/>
          <w:kern w:val="0"/>
          <w:sz w:val="32"/>
          <w:szCs w:val="32"/>
        </w:rPr>
        <w:t>.公务用车运行维护费：</w:t>
      </w:r>
      <w:r>
        <w:rPr>
          <w:rFonts w:ascii="仿宋" w:hAnsi="仿宋" w:eastAsia="仿宋"/>
          <w:kern w:val="0"/>
          <w:sz w:val="32"/>
          <w:szCs w:val="32"/>
        </w:rPr>
        <w:t>反映公务用车租用费、燃料费、维修费、过路过桥费、保险费、安全奖励费用等支出。</w:t>
      </w:r>
    </w:p>
    <w:p>
      <w:pPr>
        <w:widowControl/>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7</w:t>
      </w:r>
      <w:r>
        <w:rPr>
          <w:rFonts w:ascii="仿宋" w:hAnsi="仿宋" w:eastAsia="仿宋"/>
          <w:b/>
          <w:kern w:val="0"/>
          <w:sz w:val="32"/>
          <w:szCs w:val="32"/>
        </w:rPr>
        <w:t>.公务用车购置费：</w:t>
      </w:r>
      <w:r>
        <w:rPr>
          <w:rFonts w:ascii="仿宋" w:hAnsi="仿宋" w:eastAsia="仿宋"/>
          <w:kern w:val="0"/>
          <w:sz w:val="32"/>
          <w:szCs w:val="32"/>
        </w:rPr>
        <w:t>反映公务用车车辆购置支出（含车辆购置税）。</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A8"/>
    <w:rsid w:val="00006162"/>
    <w:rsid w:val="0003472C"/>
    <w:rsid w:val="0004396C"/>
    <w:rsid w:val="0004439D"/>
    <w:rsid w:val="00071A38"/>
    <w:rsid w:val="000722F3"/>
    <w:rsid w:val="00077955"/>
    <w:rsid w:val="0008604F"/>
    <w:rsid w:val="00092B09"/>
    <w:rsid w:val="000C5B02"/>
    <w:rsid w:val="000D2125"/>
    <w:rsid w:val="000E346A"/>
    <w:rsid w:val="001104EB"/>
    <w:rsid w:val="0015426D"/>
    <w:rsid w:val="001701B9"/>
    <w:rsid w:val="0018061F"/>
    <w:rsid w:val="001876A3"/>
    <w:rsid w:val="00196455"/>
    <w:rsid w:val="00196BBF"/>
    <w:rsid w:val="001A4BEF"/>
    <w:rsid w:val="001A710B"/>
    <w:rsid w:val="001C4094"/>
    <w:rsid w:val="001E06D7"/>
    <w:rsid w:val="001E491E"/>
    <w:rsid w:val="002240B5"/>
    <w:rsid w:val="0023515D"/>
    <w:rsid w:val="002558F3"/>
    <w:rsid w:val="002674BD"/>
    <w:rsid w:val="00273EEB"/>
    <w:rsid w:val="00292CCB"/>
    <w:rsid w:val="002B3B06"/>
    <w:rsid w:val="002C3FBB"/>
    <w:rsid w:val="002E38A4"/>
    <w:rsid w:val="002F4701"/>
    <w:rsid w:val="0030569B"/>
    <w:rsid w:val="00341A23"/>
    <w:rsid w:val="00341FD3"/>
    <w:rsid w:val="00345001"/>
    <w:rsid w:val="003831BD"/>
    <w:rsid w:val="00383840"/>
    <w:rsid w:val="003960AE"/>
    <w:rsid w:val="003A4582"/>
    <w:rsid w:val="00404E2F"/>
    <w:rsid w:val="00410BAA"/>
    <w:rsid w:val="004739D1"/>
    <w:rsid w:val="00487E69"/>
    <w:rsid w:val="004968C9"/>
    <w:rsid w:val="004A5E8D"/>
    <w:rsid w:val="004C0CAD"/>
    <w:rsid w:val="004C3176"/>
    <w:rsid w:val="004D3998"/>
    <w:rsid w:val="004D4375"/>
    <w:rsid w:val="00511E3B"/>
    <w:rsid w:val="00514C75"/>
    <w:rsid w:val="005154FB"/>
    <w:rsid w:val="005220B1"/>
    <w:rsid w:val="00522F30"/>
    <w:rsid w:val="00527C0B"/>
    <w:rsid w:val="00536749"/>
    <w:rsid w:val="00546CB3"/>
    <w:rsid w:val="00547163"/>
    <w:rsid w:val="00575E9B"/>
    <w:rsid w:val="0059273E"/>
    <w:rsid w:val="005B704D"/>
    <w:rsid w:val="005D446A"/>
    <w:rsid w:val="006017F4"/>
    <w:rsid w:val="00606100"/>
    <w:rsid w:val="006218A4"/>
    <w:rsid w:val="00657C83"/>
    <w:rsid w:val="00677FB1"/>
    <w:rsid w:val="00690F6A"/>
    <w:rsid w:val="00693D45"/>
    <w:rsid w:val="006A36C7"/>
    <w:rsid w:val="006A4661"/>
    <w:rsid w:val="006E6A39"/>
    <w:rsid w:val="006F2032"/>
    <w:rsid w:val="006F3661"/>
    <w:rsid w:val="007047EA"/>
    <w:rsid w:val="007119F3"/>
    <w:rsid w:val="00756E41"/>
    <w:rsid w:val="007644F3"/>
    <w:rsid w:val="00780F73"/>
    <w:rsid w:val="007A66A9"/>
    <w:rsid w:val="007B23ED"/>
    <w:rsid w:val="007B4526"/>
    <w:rsid w:val="007D7C70"/>
    <w:rsid w:val="0080000D"/>
    <w:rsid w:val="0080503E"/>
    <w:rsid w:val="008422EA"/>
    <w:rsid w:val="00867A1F"/>
    <w:rsid w:val="00886C4D"/>
    <w:rsid w:val="00896651"/>
    <w:rsid w:val="00897B58"/>
    <w:rsid w:val="008A794F"/>
    <w:rsid w:val="008B7E69"/>
    <w:rsid w:val="008C2615"/>
    <w:rsid w:val="008C278C"/>
    <w:rsid w:val="008C2BA8"/>
    <w:rsid w:val="008E1B08"/>
    <w:rsid w:val="0090625B"/>
    <w:rsid w:val="009646D2"/>
    <w:rsid w:val="00967CFA"/>
    <w:rsid w:val="009903DF"/>
    <w:rsid w:val="009A7FE4"/>
    <w:rsid w:val="009C5268"/>
    <w:rsid w:val="009E3DC1"/>
    <w:rsid w:val="009F5C1B"/>
    <w:rsid w:val="00A0767E"/>
    <w:rsid w:val="00A1473D"/>
    <w:rsid w:val="00A14A9E"/>
    <w:rsid w:val="00A36D1F"/>
    <w:rsid w:val="00A933CD"/>
    <w:rsid w:val="00A93F56"/>
    <w:rsid w:val="00AC6B18"/>
    <w:rsid w:val="00AE58C6"/>
    <w:rsid w:val="00B03557"/>
    <w:rsid w:val="00B06045"/>
    <w:rsid w:val="00B235F1"/>
    <w:rsid w:val="00B3365E"/>
    <w:rsid w:val="00B53E8D"/>
    <w:rsid w:val="00B60512"/>
    <w:rsid w:val="00B77BB1"/>
    <w:rsid w:val="00B81A0F"/>
    <w:rsid w:val="00B92DE3"/>
    <w:rsid w:val="00B95BE9"/>
    <w:rsid w:val="00BA3428"/>
    <w:rsid w:val="00BB2B69"/>
    <w:rsid w:val="00BB53CC"/>
    <w:rsid w:val="00BC7047"/>
    <w:rsid w:val="00BE6748"/>
    <w:rsid w:val="00BE7D3F"/>
    <w:rsid w:val="00BF0F84"/>
    <w:rsid w:val="00BF35EC"/>
    <w:rsid w:val="00BF44FD"/>
    <w:rsid w:val="00C21084"/>
    <w:rsid w:val="00C316CB"/>
    <w:rsid w:val="00C406C1"/>
    <w:rsid w:val="00C42E3D"/>
    <w:rsid w:val="00C504A3"/>
    <w:rsid w:val="00C565E0"/>
    <w:rsid w:val="00C90227"/>
    <w:rsid w:val="00CA25B1"/>
    <w:rsid w:val="00CC197D"/>
    <w:rsid w:val="00CD732F"/>
    <w:rsid w:val="00CE79C5"/>
    <w:rsid w:val="00CF0FFD"/>
    <w:rsid w:val="00CF1C44"/>
    <w:rsid w:val="00D10B85"/>
    <w:rsid w:val="00D17526"/>
    <w:rsid w:val="00D33345"/>
    <w:rsid w:val="00D456D2"/>
    <w:rsid w:val="00D60056"/>
    <w:rsid w:val="00D63687"/>
    <w:rsid w:val="00D8334C"/>
    <w:rsid w:val="00DA0B2E"/>
    <w:rsid w:val="00DB2146"/>
    <w:rsid w:val="00DB411A"/>
    <w:rsid w:val="00E02F7C"/>
    <w:rsid w:val="00E046FE"/>
    <w:rsid w:val="00E0493A"/>
    <w:rsid w:val="00E15305"/>
    <w:rsid w:val="00E27873"/>
    <w:rsid w:val="00E36848"/>
    <w:rsid w:val="00E434B2"/>
    <w:rsid w:val="00E44F93"/>
    <w:rsid w:val="00E45BF9"/>
    <w:rsid w:val="00E45CBB"/>
    <w:rsid w:val="00E63A70"/>
    <w:rsid w:val="00E93448"/>
    <w:rsid w:val="00EA4AAD"/>
    <w:rsid w:val="00EC161A"/>
    <w:rsid w:val="00EE1C40"/>
    <w:rsid w:val="00F05FFF"/>
    <w:rsid w:val="00F067EE"/>
    <w:rsid w:val="00F33F6D"/>
    <w:rsid w:val="00F444DA"/>
    <w:rsid w:val="00F6182B"/>
    <w:rsid w:val="00F95638"/>
    <w:rsid w:val="00FD0CB6"/>
    <w:rsid w:val="00FE12F7"/>
    <w:rsid w:val="00FF194D"/>
    <w:rsid w:val="00FF25DF"/>
    <w:rsid w:val="00FF4BF2"/>
    <w:rsid w:val="6E7F2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imes New Roman" w:hAnsi="Times New Roman" w:eastAsia="宋体" w:cs="Times New Roman"/>
      <w:sz w:val="18"/>
      <w:szCs w:val="24"/>
    </w:rPr>
  </w:style>
  <w:style w:type="character" w:customStyle="1" w:styleId="10">
    <w:name w:val="页脚 Char"/>
    <w:basedOn w:val="7"/>
    <w:link w:val="3"/>
    <w:qFormat/>
    <w:uiPriority w:val="0"/>
    <w:rPr>
      <w:rFonts w:ascii="Times New Roman" w:hAnsi="Times New Roman" w:eastAsia="宋体" w:cs="Times New Roman"/>
      <w:sz w:val="18"/>
      <w:szCs w:val="24"/>
    </w:rPr>
  </w:style>
  <w:style w:type="paragraph" w:customStyle="1" w:styleId="11">
    <w:name w:val="Char"/>
    <w:basedOn w:val="1"/>
    <w:qFormat/>
    <w:uiPriority w:val="0"/>
    <w:pPr>
      <w:spacing w:line="360" w:lineRule="auto"/>
      <w:ind w:firstLine="200" w:firstLineChars="200"/>
    </w:pPr>
    <w:rPr>
      <w:rFonts w:ascii="宋体" w:hAnsi="宋体" w:cs="宋体"/>
      <w:sz w:val="24"/>
      <w:szCs w:val="20"/>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1492</Words>
  <Characters>8509</Characters>
  <Lines>70</Lines>
  <Paragraphs>19</Paragraphs>
  <TotalTime>604</TotalTime>
  <ScaleCrop>false</ScaleCrop>
  <LinksUpToDate>false</LinksUpToDate>
  <CharactersWithSpaces>9982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2020-03-23T15:39:00Z</dcterms:created>
  <dc:creator>USER-</dc:creator>
  <cp:lastModifiedBy>kylin</cp:lastModifiedBy>
  <cp:lastPrinted>2021-12-09T16:06:00Z</cp:lastPrinted>
  <dcterms:modified xsi:type="dcterms:W3CDTF">2022-05-24T11:26:52Z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